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BE9" w:rsidRDefault="0066229D">
      <w:r>
        <w:t>Количество воспитанников детского сада «Амаду» охваченных программой воспитания:</w:t>
      </w:r>
      <w:bookmarkStart w:id="0" w:name="_GoBack"/>
      <w:bookmarkEnd w:id="0"/>
    </w:p>
    <w:p w:rsidR="0066229D" w:rsidRDefault="0066229D">
      <w:r>
        <w:t>17 – разновозрастная группа</w:t>
      </w:r>
    </w:p>
    <w:p w:rsidR="0066229D" w:rsidRDefault="0066229D">
      <w:r>
        <w:t>5 –группа кратковременного пребывания</w:t>
      </w:r>
    </w:p>
    <w:sectPr w:rsidR="006622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29A"/>
    <w:rsid w:val="0066229D"/>
    <w:rsid w:val="0097329A"/>
    <w:rsid w:val="00C12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126</Characters>
  <Application>Microsoft Office Word</Application>
  <DocSecurity>0</DocSecurity>
  <Lines>1</Lines>
  <Paragraphs>1</Paragraphs>
  <ScaleCrop>false</ScaleCrop>
  <Company>HP</Company>
  <LinksUpToDate>false</LinksUpToDate>
  <CharactersWithSpaces>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2021-08-25T08:42:00Z</dcterms:created>
  <dcterms:modified xsi:type="dcterms:W3CDTF">2021-08-25T08:44:00Z</dcterms:modified>
</cp:coreProperties>
</file>