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E" w:rsidRDefault="00B641CE" w:rsidP="00B641CE">
      <w:pPr>
        <w:ind w:firstLine="709"/>
        <w:jc w:val="center"/>
        <w:rPr>
          <w:color w:val="333333"/>
          <w:sz w:val="28"/>
          <w:szCs w:val="21"/>
          <w:shd w:val="clear" w:color="auto" w:fill="FFFFFF"/>
        </w:rPr>
      </w:pPr>
      <w:r w:rsidRPr="00B641CE">
        <w:rPr>
          <w:color w:val="333333"/>
          <w:sz w:val="28"/>
          <w:szCs w:val="21"/>
          <w:shd w:val="clear" w:color="auto" w:fill="FFFFFF"/>
        </w:rPr>
        <w:t>Результаты анкетирования по </w:t>
      </w:r>
      <w:r w:rsidRPr="00B641CE">
        <w:rPr>
          <w:bCs/>
          <w:color w:val="333333"/>
          <w:sz w:val="28"/>
          <w:szCs w:val="21"/>
          <w:shd w:val="clear" w:color="auto" w:fill="FFFFFF"/>
        </w:rPr>
        <w:t>методике</w:t>
      </w:r>
      <w:r w:rsidRPr="00B641CE">
        <w:rPr>
          <w:color w:val="333333"/>
          <w:sz w:val="28"/>
          <w:szCs w:val="21"/>
          <w:shd w:val="clear" w:color="auto" w:fill="FFFFFF"/>
        </w:rPr>
        <w:t> </w:t>
      </w:r>
    </w:p>
    <w:p w:rsidR="00B641CE" w:rsidRPr="00B641CE" w:rsidRDefault="00B641CE" w:rsidP="00B641CE">
      <w:pPr>
        <w:ind w:firstLine="709"/>
        <w:jc w:val="center"/>
        <w:rPr>
          <w:color w:val="333333"/>
          <w:sz w:val="28"/>
          <w:szCs w:val="21"/>
          <w:shd w:val="clear" w:color="auto" w:fill="FFFFFF"/>
        </w:rPr>
      </w:pPr>
      <w:r w:rsidRPr="00B641CE">
        <w:rPr>
          <w:color w:val="333333"/>
          <w:sz w:val="28"/>
          <w:szCs w:val="21"/>
          <w:shd w:val="clear" w:color="auto" w:fill="FFFFFF"/>
        </w:rPr>
        <w:t>«Оценка уровня школьной </w:t>
      </w:r>
      <w:r w:rsidRPr="00B641CE">
        <w:rPr>
          <w:bCs/>
          <w:color w:val="333333"/>
          <w:sz w:val="28"/>
          <w:szCs w:val="21"/>
          <w:shd w:val="clear" w:color="auto" w:fill="FFFFFF"/>
        </w:rPr>
        <w:t>мотивации</w:t>
      </w:r>
      <w:r w:rsidRPr="00B641CE">
        <w:rPr>
          <w:color w:val="333333"/>
          <w:sz w:val="28"/>
          <w:szCs w:val="21"/>
          <w:shd w:val="clear" w:color="auto" w:fill="FFFFFF"/>
        </w:rPr>
        <w:t>» Н.Г. </w:t>
      </w:r>
      <w:proofErr w:type="spellStart"/>
      <w:r w:rsidRPr="00B641CE">
        <w:rPr>
          <w:bCs/>
          <w:color w:val="333333"/>
          <w:sz w:val="28"/>
          <w:szCs w:val="21"/>
          <w:shd w:val="clear" w:color="auto" w:fill="FFFFFF"/>
        </w:rPr>
        <w:t>Лускановой</w:t>
      </w:r>
      <w:proofErr w:type="spellEnd"/>
      <w:r>
        <w:rPr>
          <w:color w:val="333333"/>
          <w:sz w:val="28"/>
          <w:szCs w:val="21"/>
          <w:shd w:val="clear" w:color="auto" w:fill="FFFFFF"/>
        </w:rPr>
        <w:t>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1. Реализация психологического аспекта мониторинга</w:t>
      </w:r>
    </w:p>
    <w:p w:rsidR="00B74574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1.1. </w:t>
      </w:r>
      <w:proofErr w:type="gramStart"/>
      <w:r w:rsidRPr="001152C8">
        <w:rPr>
          <w:sz w:val="28"/>
          <w:szCs w:val="28"/>
        </w:rPr>
        <w:t>Психодиагностические  исследования</w:t>
      </w:r>
      <w:proofErr w:type="gramEnd"/>
      <w:r w:rsidRPr="001152C8">
        <w:rPr>
          <w:sz w:val="28"/>
          <w:szCs w:val="28"/>
        </w:rPr>
        <w:t xml:space="preserve"> развития  мотивационно –  </w:t>
      </w:r>
      <w:proofErr w:type="spellStart"/>
      <w:r w:rsidRPr="001152C8">
        <w:rPr>
          <w:sz w:val="28"/>
          <w:szCs w:val="28"/>
        </w:rPr>
        <w:t>потребностной</w:t>
      </w:r>
      <w:proofErr w:type="spellEnd"/>
      <w:r w:rsidRPr="001152C8">
        <w:rPr>
          <w:sz w:val="28"/>
          <w:szCs w:val="28"/>
        </w:rPr>
        <w:t xml:space="preserve"> сферы учащихся 2-4 классов.</w:t>
      </w:r>
    </w:p>
    <w:p w:rsidR="00295FDE" w:rsidRPr="001152C8" w:rsidRDefault="00295FDE" w:rsidP="00115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Психодиагностические исследования развития мотивационно </w:t>
      </w:r>
      <w:proofErr w:type="spellStart"/>
      <w:r w:rsidR="00321515">
        <w:rPr>
          <w:sz w:val="28"/>
          <w:szCs w:val="28"/>
        </w:rPr>
        <w:t>потребностной</w:t>
      </w:r>
      <w:proofErr w:type="spellEnd"/>
      <w:r w:rsidR="00321515">
        <w:rPr>
          <w:sz w:val="28"/>
          <w:szCs w:val="28"/>
        </w:rPr>
        <w:t xml:space="preserve"> сферы учащихся 5-10</w:t>
      </w:r>
      <w:r>
        <w:rPr>
          <w:sz w:val="28"/>
          <w:szCs w:val="28"/>
        </w:rPr>
        <w:t xml:space="preserve"> классов.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Цель: сохранение и укрепление психологического здоровья учащихся, через </w:t>
      </w:r>
      <w:proofErr w:type="gramStart"/>
      <w:r w:rsidRPr="001152C8">
        <w:rPr>
          <w:sz w:val="28"/>
          <w:szCs w:val="28"/>
        </w:rPr>
        <w:t>создание  условий</w:t>
      </w:r>
      <w:proofErr w:type="gramEnd"/>
      <w:r w:rsidRPr="001152C8">
        <w:rPr>
          <w:sz w:val="28"/>
          <w:szCs w:val="28"/>
        </w:rPr>
        <w:t xml:space="preserve"> обеспечивающих успешную адаптацию подрастающего поколения в социуме.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ЗАДАЧИ: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Создание социально-психологических условий для успешного обучения и психологического развития ребенка   в ситуации школьного взаимодействия.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Продолжить исследования развития лично</w:t>
      </w:r>
      <w:r w:rsidR="00295FDE">
        <w:rPr>
          <w:sz w:val="28"/>
          <w:szCs w:val="28"/>
        </w:rPr>
        <w:t xml:space="preserve">сти учащихся начального </w:t>
      </w:r>
      <w:proofErr w:type="spellStart"/>
      <w:r w:rsidR="00295FDE">
        <w:rPr>
          <w:sz w:val="28"/>
          <w:szCs w:val="28"/>
        </w:rPr>
        <w:t>ти</w:t>
      </w:r>
      <w:proofErr w:type="spellEnd"/>
      <w:r w:rsidR="00295FDE">
        <w:rPr>
          <w:sz w:val="28"/>
          <w:szCs w:val="28"/>
        </w:rPr>
        <w:t xml:space="preserve"> общего образования</w:t>
      </w:r>
      <w:r w:rsidRPr="001152C8">
        <w:rPr>
          <w:sz w:val="28"/>
          <w:szCs w:val="28"/>
        </w:rPr>
        <w:t>, способствующие реализации индивидуального подхода в учебно-воспитательном процессе.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Реализация программ психолог</w:t>
      </w:r>
      <w:r w:rsidR="00295FDE">
        <w:rPr>
          <w:sz w:val="28"/>
          <w:szCs w:val="28"/>
        </w:rPr>
        <w:t>о-педагогического сопровождения:</w:t>
      </w:r>
      <w:r w:rsidRPr="001152C8">
        <w:rPr>
          <w:sz w:val="28"/>
          <w:szCs w:val="28"/>
        </w:rPr>
        <w:t xml:space="preserve"> 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Оказывать консультативную  и информационную  психологическую поддержку процессов обучения, воспитания и развития детей в образовательной среде школы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6. Систематизировать работу с педагогами через учебы, семинары, консультации в решении вопросов возрастного развития и учебной деятельности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bookmarkStart w:id="0" w:name="_Toc262296527"/>
      <w:bookmarkStart w:id="1" w:name="_Toc262296777"/>
      <w:bookmarkStart w:id="2" w:name="_Toc293600734"/>
      <w:bookmarkStart w:id="3" w:name="_Toc388343032"/>
      <w:r w:rsidRPr="001152C8">
        <w:rPr>
          <w:sz w:val="28"/>
          <w:szCs w:val="28"/>
        </w:rPr>
        <w:t>Реализация психологического аспекта мониторинга</w:t>
      </w:r>
      <w:bookmarkStart w:id="4" w:name="_Toc262296528"/>
      <w:bookmarkStart w:id="5" w:name="_Toc262296778"/>
      <w:bookmarkStart w:id="6" w:name="_Toc293600735"/>
      <w:bookmarkEnd w:id="0"/>
      <w:bookmarkEnd w:id="1"/>
      <w:bookmarkEnd w:id="2"/>
      <w:bookmarkEnd w:id="3"/>
    </w:p>
    <w:p w:rsidR="00B74574" w:rsidRPr="001152C8" w:rsidRDefault="001152C8" w:rsidP="001152C8">
      <w:pPr>
        <w:ind w:firstLine="709"/>
        <w:jc w:val="both"/>
        <w:rPr>
          <w:sz w:val="28"/>
          <w:szCs w:val="28"/>
        </w:rPr>
      </w:pPr>
      <w:bookmarkStart w:id="7" w:name="_Toc325725872"/>
      <w:bookmarkStart w:id="8" w:name="_Toc325726136"/>
      <w:bookmarkStart w:id="9" w:name="_Toc388343033"/>
      <w:bookmarkEnd w:id="4"/>
      <w:bookmarkEnd w:id="5"/>
      <w:bookmarkEnd w:id="6"/>
      <w:r>
        <w:rPr>
          <w:sz w:val="28"/>
          <w:szCs w:val="28"/>
        </w:rPr>
        <w:t>1.</w:t>
      </w:r>
      <w:r w:rsidR="00B74574" w:rsidRPr="001152C8">
        <w:rPr>
          <w:sz w:val="28"/>
          <w:szCs w:val="28"/>
        </w:rPr>
        <w:t xml:space="preserve"> </w:t>
      </w:r>
      <w:proofErr w:type="gramStart"/>
      <w:r w:rsidR="00B74574" w:rsidRPr="001152C8">
        <w:rPr>
          <w:sz w:val="28"/>
          <w:szCs w:val="28"/>
        </w:rPr>
        <w:t>Психодиагностические  исследования</w:t>
      </w:r>
      <w:proofErr w:type="gramEnd"/>
      <w:r w:rsidR="00B74574" w:rsidRPr="001152C8">
        <w:rPr>
          <w:sz w:val="28"/>
          <w:szCs w:val="28"/>
        </w:rPr>
        <w:t xml:space="preserve"> развития  мотивационно –</w:t>
      </w:r>
      <w:r w:rsidR="00484497">
        <w:rPr>
          <w:sz w:val="28"/>
          <w:szCs w:val="28"/>
        </w:rPr>
        <w:t xml:space="preserve">  </w:t>
      </w:r>
      <w:proofErr w:type="spellStart"/>
      <w:r w:rsidR="00484497">
        <w:rPr>
          <w:sz w:val="28"/>
          <w:szCs w:val="28"/>
        </w:rPr>
        <w:t>потребностной</w:t>
      </w:r>
      <w:proofErr w:type="spellEnd"/>
      <w:r w:rsidR="00484497">
        <w:rPr>
          <w:sz w:val="28"/>
          <w:szCs w:val="28"/>
        </w:rPr>
        <w:t xml:space="preserve"> сферы учащихся 1</w:t>
      </w:r>
      <w:r w:rsidR="00B74574" w:rsidRPr="001152C8">
        <w:rPr>
          <w:sz w:val="28"/>
          <w:szCs w:val="28"/>
        </w:rPr>
        <w:t>-4 классов.</w:t>
      </w:r>
      <w:bookmarkEnd w:id="7"/>
      <w:bookmarkEnd w:id="8"/>
      <w:bookmarkEnd w:id="9"/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Анализ  результатов и выводы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Таблица№1. Сводные данные учебной </w:t>
      </w:r>
      <w:r w:rsidR="00FC74C1">
        <w:rPr>
          <w:sz w:val="28"/>
          <w:szCs w:val="28"/>
        </w:rPr>
        <w:t>мотивации в начальной школе 2024-2025</w:t>
      </w:r>
      <w:r w:rsidRPr="001152C8">
        <w:rPr>
          <w:sz w:val="28"/>
          <w:szCs w:val="28"/>
        </w:rPr>
        <w:t xml:space="preserve"> </w:t>
      </w:r>
      <w:proofErr w:type="spellStart"/>
      <w:proofErr w:type="gramStart"/>
      <w:r w:rsidRPr="001152C8">
        <w:rPr>
          <w:sz w:val="28"/>
          <w:szCs w:val="28"/>
        </w:rPr>
        <w:t>уч.год</w:t>
      </w:r>
      <w:proofErr w:type="spellEnd"/>
      <w:proofErr w:type="gramEnd"/>
    </w:p>
    <w:p w:rsidR="00295FDE" w:rsidRDefault="00295FDE" w:rsidP="00295FDE">
      <w:pPr>
        <w:pStyle w:val="3"/>
        <w:spacing w:before="253"/>
        <w:ind w:left="142" w:right="3"/>
      </w:pPr>
      <w:r>
        <w:t>Анализ</w:t>
      </w:r>
      <w:r>
        <w:rPr>
          <w:spacing w:val="5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выводы</w:t>
      </w:r>
    </w:p>
    <w:p w:rsidR="00295FDE" w:rsidRDefault="00295FDE" w:rsidP="00321515">
      <w:pPr>
        <w:spacing w:after="34" w:line="228" w:lineRule="exact"/>
      </w:pPr>
      <w:r>
        <w:t>Таблица№1.</w:t>
      </w:r>
      <w:r>
        <w:rPr>
          <w:spacing w:val="-7"/>
        </w:rPr>
        <w:t xml:space="preserve"> </w:t>
      </w:r>
      <w:r>
        <w:t>Сводные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2024-2025</w:t>
      </w:r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уч.год</w:t>
      </w:r>
      <w:proofErr w:type="spellEnd"/>
      <w:proofErr w:type="gramEnd"/>
    </w:p>
    <w:tbl>
      <w:tblPr>
        <w:tblStyle w:val="TableNormal"/>
        <w:tblW w:w="10773" w:type="dxa"/>
        <w:tblInd w:w="-1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569"/>
        <w:gridCol w:w="850"/>
        <w:gridCol w:w="478"/>
        <w:gridCol w:w="851"/>
        <w:gridCol w:w="567"/>
        <w:gridCol w:w="850"/>
        <w:gridCol w:w="567"/>
        <w:gridCol w:w="851"/>
        <w:gridCol w:w="709"/>
        <w:gridCol w:w="708"/>
      </w:tblGrid>
      <w:tr w:rsidR="00295FDE" w:rsidTr="00295FDE">
        <w:trPr>
          <w:trHeight w:val="538"/>
        </w:trPr>
        <w:tc>
          <w:tcPr>
            <w:tcW w:w="3773" w:type="dxa"/>
          </w:tcPr>
          <w:p w:rsidR="00295FDE" w:rsidRDefault="00295FDE" w:rsidP="00785D99">
            <w:pPr>
              <w:pStyle w:val="TableParagraph"/>
              <w:spacing w:before="159"/>
              <w:ind w:left="6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мотивации</w:t>
            </w:r>
          </w:p>
        </w:tc>
        <w:tc>
          <w:tcPr>
            <w:tcW w:w="1419" w:type="dxa"/>
            <w:gridSpan w:val="2"/>
          </w:tcPr>
          <w:p w:rsidR="00295FDE" w:rsidRDefault="00295FDE" w:rsidP="00785D99">
            <w:pPr>
              <w:pStyle w:val="TableParagraph"/>
              <w:spacing w:before="128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-ой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  <w:tc>
          <w:tcPr>
            <w:tcW w:w="1329" w:type="dxa"/>
            <w:gridSpan w:val="2"/>
          </w:tcPr>
          <w:p w:rsidR="00295FDE" w:rsidRPr="00295FDE" w:rsidRDefault="00295FDE" w:rsidP="00785D99">
            <w:pPr>
              <w:pStyle w:val="TableParagraph"/>
              <w:spacing w:before="128"/>
              <w:ind w:left="162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2-ой класс</w:t>
            </w:r>
          </w:p>
        </w:tc>
        <w:tc>
          <w:tcPr>
            <w:tcW w:w="1417" w:type="dxa"/>
            <w:gridSpan w:val="2"/>
          </w:tcPr>
          <w:p w:rsidR="00295FDE" w:rsidRDefault="00295FDE" w:rsidP="00785D99">
            <w:pPr>
              <w:pStyle w:val="TableParagraph"/>
              <w:spacing w:before="128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3-ий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418" w:type="dxa"/>
            <w:gridSpan w:val="2"/>
          </w:tcPr>
          <w:p w:rsidR="00295FDE" w:rsidRDefault="00295FDE" w:rsidP="00785D99">
            <w:pPr>
              <w:pStyle w:val="TableParagraph"/>
              <w:spacing w:before="128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4-ый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  <w:tc>
          <w:tcPr>
            <w:tcW w:w="1417" w:type="dxa"/>
            <w:gridSpan w:val="2"/>
          </w:tcPr>
          <w:p w:rsidR="00295FDE" w:rsidRDefault="00295FDE" w:rsidP="00785D99">
            <w:pPr>
              <w:pStyle w:val="TableParagraph"/>
              <w:spacing w:before="128"/>
              <w:ind w:left="3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</w:t>
            </w:r>
          </w:p>
        </w:tc>
      </w:tr>
      <w:tr w:rsidR="00295FDE" w:rsidTr="00295FDE">
        <w:trPr>
          <w:trHeight w:val="459"/>
        </w:trPr>
        <w:tc>
          <w:tcPr>
            <w:tcW w:w="3773" w:type="dxa"/>
          </w:tcPr>
          <w:p w:rsidR="00295FDE" w:rsidRPr="00295FDE" w:rsidRDefault="00295FDE" w:rsidP="00295FDE">
            <w:pPr>
              <w:pStyle w:val="TableParagraph"/>
              <w:tabs>
                <w:tab w:val="left" w:pos="602"/>
              </w:tabs>
              <w:spacing w:line="223" w:lineRule="exact"/>
              <w:ind w:left="242"/>
              <w:jc w:val="left"/>
              <w:rPr>
                <w:sz w:val="20"/>
                <w:lang w:val="ru-RU"/>
              </w:rPr>
            </w:pPr>
            <w:r w:rsidRPr="00295FDE">
              <w:rPr>
                <w:spacing w:val="-5"/>
                <w:sz w:val="20"/>
                <w:lang w:val="ru-RU"/>
              </w:rPr>
              <w:t>1.</w:t>
            </w:r>
            <w:r w:rsidRPr="00295FDE">
              <w:rPr>
                <w:sz w:val="20"/>
                <w:lang w:val="ru-RU"/>
              </w:rPr>
              <w:tab/>
              <w:t>Высокая</w:t>
            </w:r>
            <w:r w:rsidRPr="00295FDE">
              <w:rPr>
                <w:spacing w:val="-10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школьная</w:t>
            </w:r>
            <w:r w:rsidRPr="00295FDE">
              <w:rPr>
                <w:spacing w:val="-9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мотивация,</w:t>
            </w:r>
            <w:r w:rsidRPr="00295FDE">
              <w:rPr>
                <w:spacing w:val="-7"/>
                <w:sz w:val="20"/>
                <w:lang w:val="ru-RU"/>
              </w:rPr>
              <w:t xml:space="preserve"> </w:t>
            </w:r>
            <w:r w:rsidRPr="00295FDE">
              <w:rPr>
                <w:spacing w:val="-2"/>
                <w:sz w:val="20"/>
                <w:lang w:val="ru-RU"/>
              </w:rPr>
              <w:t>учебная</w:t>
            </w:r>
            <w:r>
              <w:rPr>
                <w:sz w:val="20"/>
                <w:lang w:val="ru-RU"/>
              </w:rPr>
              <w:t xml:space="preserve"> </w:t>
            </w:r>
            <w:r w:rsidRPr="00295FDE">
              <w:rPr>
                <w:spacing w:val="-2"/>
                <w:sz w:val="20"/>
                <w:lang w:val="ru-RU"/>
              </w:rPr>
              <w:t>активность</w:t>
            </w:r>
          </w:p>
        </w:tc>
        <w:tc>
          <w:tcPr>
            <w:tcW w:w="569" w:type="dxa"/>
          </w:tcPr>
          <w:p w:rsidR="00295FDE" w:rsidRDefault="00295FDE" w:rsidP="00295FDE">
            <w:pPr>
              <w:pStyle w:val="TableParagraph"/>
              <w:spacing w:before="87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295FDE" w:rsidRDefault="00295FDE" w:rsidP="00295FDE">
            <w:pPr>
              <w:pStyle w:val="TableParagraph"/>
              <w:spacing w:before="87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  <w:r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478" w:type="dxa"/>
            <w:tcBorders>
              <w:right w:val="single" w:sz="4" w:space="0" w:color="auto"/>
            </w:tcBorders>
          </w:tcPr>
          <w:p w:rsidR="00295FDE" w:rsidRDefault="00086437" w:rsidP="00295FDE">
            <w:pPr>
              <w:pStyle w:val="TableParagraph"/>
              <w:spacing w:before="87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5FDE" w:rsidRDefault="00086437" w:rsidP="00295FDE">
            <w:pPr>
              <w:pStyle w:val="TableParagraph"/>
              <w:spacing w:before="87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  <w:r w:rsidR="00295FDE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567" w:type="dxa"/>
          </w:tcPr>
          <w:p w:rsidR="00295FDE" w:rsidRDefault="00086437" w:rsidP="00295FDE">
            <w:pPr>
              <w:pStyle w:val="TableParagraph"/>
              <w:spacing w:before="87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295FDE" w:rsidRDefault="00086437" w:rsidP="00295FDE">
            <w:pPr>
              <w:pStyle w:val="TableParagraph"/>
              <w:spacing w:before="87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  <w:r w:rsidR="00295FDE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567" w:type="dxa"/>
          </w:tcPr>
          <w:p w:rsidR="00295FDE" w:rsidRPr="00086437" w:rsidRDefault="00086437" w:rsidP="00295FDE">
            <w:pPr>
              <w:pStyle w:val="TableParagraph"/>
              <w:spacing w:before="87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95FDE" w:rsidRDefault="00086437" w:rsidP="00295FDE">
            <w:pPr>
              <w:pStyle w:val="TableParagraph"/>
              <w:spacing w:before="87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5</w:t>
            </w:r>
            <w:r w:rsidR="00295FDE"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709" w:type="dxa"/>
          </w:tcPr>
          <w:p w:rsidR="00295FDE" w:rsidRPr="00295FDE" w:rsidRDefault="00086437" w:rsidP="00295FDE">
            <w:pPr>
              <w:pStyle w:val="TableParagraph"/>
              <w:spacing w:before="87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708" w:type="dxa"/>
          </w:tcPr>
          <w:p w:rsidR="00295FDE" w:rsidRPr="00086437" w:rsidRDefault="00086437" w:rsidP="00295FDE">
            <w:pPr>
              <w:pStyle w:val="TableParagraph"/>
              <w:spacing w:before="87"/>
              <w:ind w:left="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36%</w:t>
            </w:r>
          </w:p>
        </w:tc>
      </w:tr>
      <w:tr w:rsidR="00295FDE" w:rsidTr="00295FDE">
        <w:trPr>
          <w:trHeight w:val="274"/>
        </w:trPr>
        <w:tc>
          <w:tcPr>
            <w:tcW w:w="3773" w:type="dxa"/>
          </w:tcPr>
          <w:p w:rsidR="00295FDE" w:rsidRDefault="00295FDE" w:rsidP="00295FDE">
            <w:pPr>
              <w:pStyle w:val="TableParagraph"/>
              <w:tabs>
                <w:tab w:val="left" w:pos="839"/>
              </w:tabs>
              <w:spacing w:before="16"/>
              <w:ind w:left="4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Нормальная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мотивация</w:t>
            </w:r>
          </w:p>
        </w:tc>
        <w:tc>
          <w:tcPr>
            <w:tcW w:w="569" w:type="dxa"/>
          </w:tcPr>
          <w:p w:rsidR="00295FDE" w:rsidRDefault="00295FDE" w:rsidP="00295FDE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295FDE" w:rsidRDefault="00295FDE" w:rsidP="00295FDE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  <w:r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478" w:type="dxa"/>
            <w:tcBorders>
              <w:right w:val="single" w:sz="4" w:space="0" w:color="auto"/>
            </w:tcBorders>
          </w:tcPr>
          <w:p w:rsidR="00295FDE" w:rsidRDefault="00086437" w:rsidP="00295FDE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5FDE" w:rsidRDefault="00086437" w:rsidP="00295FDE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  <w:r w:rsidR="00295FDE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567" w:type="dxa"/>
          </w:tcPr>
          <w:p w:rsidR="00295FDE" w:rsidRDefault="00086437" w:rsidP="00295FDE">
            <w:pPr>
              <w:pStyle w:val="TableParagraph"/>
              <w:spacing w:line="25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295FDE" w:rsidRDefault="00086437" w:rsidP="00295FDE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  <w:r w:rsidR="00295FDE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567" w:type="dxa"/>
          </w:tcPr>
          <w:p w:rsidR="00295FDE" w:rsidRPr="00985081" w:rsidRDefault="00295FDE" w:rsidP="00295FDE">
            <w:pPr>
              <w:pStyle w:val="TableParagraph"/>
              <w:spacing w:line="255" w:lineRule="exact"/>
              <w:ind w:left="10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95FDE" w:rsidRDefault="00086437" w:rsidP="00295FDE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295FDE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09" w:type="dxa"/>
          </w:tcPr>
          <w:p w:rsidR="00295FDE" w:rsidRPr="00295FDE" w:rsidRDefault="00086437" w:rsidP="00295FDE">
            <w:pPr>
              <w:pStyle w:val="TableParagraph"/>
              <w:spacing w:line="255" w:lineRule="exact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295FDE" w:rsidRPr="00086437" w:rsidRDefault="00086437" w:rsidP="00295FDE">
            <w:pPr>
              <w:pStyle w:val="TableParagraph"/>
              <w:spacing w:line="255" w:lineRule="exact"/>
              <w:ind w:left="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32%</w:t>
            </w:r>
          </w:p>
        </w:tc>
      </w:tr>
      <w:tr w:rsidR="00295FDE" w:rsidTr="00295FDE">
        <w:trPr>
          <w:trHeight w:val="690"/>
        </w:trPr>
        <w:tc>
          <w:tcPr>
            <w:tcW w:w="3773" w:type="dxa"/>
          </w:tcPr>
          <w:p w:rsidR="00295FDE" w:rsidRPr="00295FDE" w:rsidRDefault="00295FDE" w:rsidP="00295FDE">
            <w:pPr>
              <w:pStyle w:val="TableParagraph"/>
              <w:tabs>
                <w:tab w:val="left" w:pos="585"/>
              </w:tabs>
              <w:ind w:left="535" w:right="167" w:hanging="311"/>
              <w:jc w:val="left"/>
              <w:rPr>
                <w:sz w:val="20"/>
                <w:lang w:val="ru-RU"/>
              </w:rPr>
            </w:pPr>
            <w:r>
              <w:rPr>
                <w:spacing w:val="-6"/>
                <w:sz w:val="20"/>
                <w:lang w:val="ru-RU"/>
              </w:rPr>
              <w:t xml:space="preserve">3. </w:t>
            </w:r>
            <w:r w:rsidRPr="00295FDE">
              <w:rPr>
                <w:sz w:val="20"/>
                <w:lang w:val="ru-RU"/>
              </w:rPr>
              <w:t>П</w:t>
            </w:r>
            <w:r>
              <w:rPr>
                <w:sz w:val="20"/>
                <w:lang w:val="ru-RU"/>
              </w:rPr>
              <w:t xml:space="preserve">оложительное отношение к школе, </w:t>
            </w:r>
            <w:r w:rsidRPr="00295FDE">
              <w:rPr>
                <w:sz w:val="20"/>
                <w:lang w:val="ru-RU"/>
              </w:rPr>
              <w:t>но школа</w:t>
            </w:r>
            <w:r w:rsidRPr="00295FDE">
              <w:rPr>
                <w:spacing w:val="-12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привлекает</w:t>
            </w:r>
            <w:r w:rsidRPr="00295FDE">
              <w:rPr>
                <w:spacing w:val="28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больше</w:t>
            </w:r>
            <w:r w:rsidRPr="00295FD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295FDE">
              <w:rPr>
                <w:sz w:val="20"/>
                <w:lang w:val="ru-RU"/>
              </w:rPr>
              <w:t>внеучебными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295FDE">
              <w:rPr>
                <w:spacing w:val="-2"/>
                <w:sz w:val="20"/>
                <w:lang w:val="ru-RU"/>
              </w:rPr>
              <w:t>сторонами</w:t>
            </w:r>
          </w:p>
        </w:tc>
        <w:tc>
          <w:tcPr>
            <w:tcW w:w="569" w:type="dxa"/>
          </w:tcPr>
          <w:p w:rsidR="00295FDE" w:rsidRPr="00295FDE" w:rsidRDefault="00295FDE" w:rsidP="00295FDE">
            <w:pPr>
              <w:pStyle w:val="TableParagraph"/>
              <w:spacing w:before="205"/>
              <w:ind w:left="7"/>
              <w:rPr>
                <w:b/>
                <w:sz w:val="24"/>
                <w:lang w:val="ru-RU"/>
              </w:rPr>
            </w:pPr>
            <w:r w:rsidRPr="00295FDE">
              <w:rPr>
                <w:b/>
                <w:spacing w:val="-10"/>
                <w:sz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295FDE" w:rsidRPr="00295FDE" w:rsidRDefault="00295FDE" w:rsidP="00295FDE">
            <w:pPr>
              <w:pStyle w:val="TableParagraph"/>
              <w:spacing w:before="205"/>
              <w:ind w:left="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33</w:t>
            </w:r>
            <w:r w:rsidRPr="00295FDE">
              <w:rPr>
                <w:b/>
                <w:spacing w:val="-5"/>
                <w:sz w:val="24"/>
                <w:lang w:val="ru-RU"/>
              </w:rPr>
              <w:t>%</w:t>
            </w:r>
          </w:p>
        </w:tc>
        <w:tc>
          <w:tcPr>
            <w:tcW w:w="478" w:type="dxa"/>
            <w:tcBorders>
              <w:right w:val="single" w:sz="4" w:space="0" w:color="auto"/>
            </w:tcBorders>
          </w:tcPr>
          <w:p w:rsidR="00295FDE" w:rsidRPr="00295FDE" w:rsidRDefault="00086437" w:rsidP="00295FDE">
            <w:pPr>
              <w:pStyle w:val="TableParagraph"/>
              <w:spacing w:before="205"/>
              <w:ind w:left="7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5FDE" w:rsidRPr="00295FDE" w:rsidRDefault="00295FDE" w:rsidP="00295FDE">
            <w:pPr>
              <w:pStyle w:val="TableParagraph"/>
              <w:spacing w:before="205"/>
              <w:ind w:left="9"/>
              <w:rPr>
                <w:b/>
                <w:sz w:val="24"/>
                <w:lang w:val="ru-RU"/>
              </w:rPr>
            </w:pPr>
            <w:r w:rsidRPr="00295FDE">
              <w:rPr>
                <w:b/>
                <w:spacing w:val="-5"/>
                <w:sz w:val="24"/>
                <w:lang w:val="ru-RU"/>
              </w:rPr>
              <w:t>29%</w:t>
            </w:r>
          </w:p>
        </w:tc>
        <w:tc>
          <w:tcPr>
            <w:tcW w:w="567" w:type="dxa"/>
          </w:tcPr>
          <w:p w:rsidR="00295FDE" w:rsidRPr="00295FDE" w:rsidRDefault="00086437" w:rsidP="00295FDE">
            <w:pPr>
              <w:pStyle w:val="TableParagraph"/>
              <w:spacing w:before="205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295FDE" w:rsidRPr="00295FDE" w:rsidRDefault="00295FDE" w:rsidP="00295FDE">
            <w:pPr>
              <w:pStyle w:val="TableParagraph"/>
              <w:spacing w:before="205"/>
              <w:ind w:left="8"/>
              <w:rPr>
                <w:b/>
                <w:sz w:val="24"/>
                <w:lang w:val="ru-RU"/>
              </w:rPr>
            </w:pPr>
            <w:r w:rsidRPr="00295FDE">
              <w:rPr>
                <w:b/>
                <w:spacing w:val="-5"/>
                <w:sz w:val="24"/>
                <w:lang w:val="ru-RU"/>
              </w:rPr>
              <w:t>29%</w:t>
            </w:r>
          </w:p>
        </w:tc>
        <w:tc>
          <w:tcPr>
            <w:tcW w:w="567" w:type="dxa"/>
          </w:tcPr>
          <w:p w:rsidR="00295FDE" w:rsidRPr="00295FDE" w:rsidRDefault="00295FDE" w:rsidP="00295FDE">
            <w:pPr>
              <w:pStyle w:val="TableParagraph"/>
              <w:spacing w:before="205"/>
              <w:ind w:left="10"/>
              <w:rPr>
                <w:b/>
                <w:sz w:val="24"/>
                <w:lang w:val="ru-RU"/>
              </w:rPr>
            </w:pPr>
            <w:r w:rsidRPr="00295FDE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95FDE" w:rsidRPr="00295FDE" w:rsidRDefault="00295FDE" w:rsidP="00295FDE">
            <w:pPr>
              <w:pStyle w:val="TableParagraph"/>
              <w:spacing w:before="205"/>
              <w:ind w:left="8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50</w:t>
            </w:r>
            <w:r w:rsidRPr="00295FDE">
              <w:rPr>
                <w:b/>
                <w:spacing w:val="-5"/>
                <w:sz w:val="24"/>
                <w:lang w:val="ru-RU"/>
              </w:rPr>
              <w:t>%</w:t>
            </w:r>
          </w:p>
        </w:tc>
        <w:tc>
          <w:tcPr>
            <w:tcW w:w="709" w:type="dxa"/>
          </w:tcPr>
          <w:p w:rsidR="00295FDE" w:rsidRPr="00295FDE" w:rsidRDefault="00086437" w:rsidP="00295FDE">
            <w:pPr>
              <w:pStyle w:val="TableParagraph"/>
              <w:spacing w:before="205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295FDE" w:rsidRPr="00295FDE" w:rsidRDefault="00086437" w:rsidP="00295FDE">
            <w:pPr>
              <w:pStyle w:val="TableParagraph"/>
              <w:spacing w:before="205"/>
              <w:ind w:left="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24%</w:t>
            </w:r>
          </w:p>
        </w:tc>
      </w:tr>
      <w:tr w:rsidR="00295FDE" w:rsidTr="00295FDE">
        <w:trPr>
          <w:trHeight w:val="277"/>
        </w:trPr>
        <w:tc>
          <w:tcPr>
            <w:tcW w:w="3773" w:type="dxa"/>
          </w:tcPr>
          <w:p w:rsidR="00295FDE" w:rsidRPr="00295FDE" w:rsidRDefault="00295FDE" w:rsidP="00295FDE">
            <w:pPr>
              <w:pStyle w:val="TableParagraph"/>
              <w:tabs>
                <w:tab w:val="left" w:pos="1055"/>
              </w:tabs>
              <w:spacing w:before="17"/>
              <w:ind w:left="695"/>
              <w:jc w:val="left"/>
              <w:rPr>
                <w:sz w:val="20"/>
                <w:lang w:val="ru-RU"/>
              </w:rPr>
            </w:pPr>
            <w:r w:rsidRPr="00295FDE">
              <w:rPr>
                <w:spacing w:val="-5"/>
                <w:sz w:val="20"/>
                <w:lang w:val="ru-RU"/>
              </w:rPr>
              <w:t>4.</w:t>
            </w:r>
            <w:r w:rsidRPr="00295FDE">
              <w:rPr>
                <w:sz w:val="20"/>
                <w:lang w:val="ru-RU"/>
              </w:rPr>
              <w:tab/>
              <w:t>Низкая</w:t>
            </w:r>
            <w:r w:rsidRPr="00295FDE">
              <w:rPr>
                <w:spacing w:val="-9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школьная</w:t>
            </w:r>
            <w:r w:rsidRPr="00295FDE">
              <w:rPr>
                <w:spacing w:val="-9"/>
                <w:sz w:val="20"/>
                <w:lang w:val="ru-RU"/>
              </w:rPr>
              <w:t xml:space="preserve"> </w:t>
            </w:r>
            <w:r w:rsidRPr="00295FDE">
              <w:rPr>
                <w:spacing w:val="-2"/>
                <w:sz w:val="20"/>
                <w:lang w:val="ru-RU"/>
              </w:rPr>
              <w:t>мотивация</w:t>
            </w:r>
          </w:p>
        </w:tc>
        <w:tc>
          <w:tcPr>
            <w:tcW w:w="569" w:type="dxa"/>
          </w:tcPr>
          <w:p w:rsidR="00295FDE" w:rsidRPr="00295FDE" w:rsidRDefault="00295FDE" w:rsidP="00295FDE">
            <w:pPr>
              <w:pStyle w:val="TableParagraph"/>
              <w:spacing w:line="258" w:lineRule="exact"/>
              <w:ind w:left="7"/>
              <w:rPr>
                <w:b/>
                <w:sz w:val="24"/>
                <w:lang w:val="ru-RU"/>
              </w:rPr>
            </w:pPr>
            <w:r w:rsidRPr="00295FDE"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295FDE" w:rsidRPr="00295FDE" w:rsidRDefault="00295FDE" w:rsidP="00295FDE">
            <w:pPr>
              <w:pStyle w:val="TableParagraph"/>
              <w:spacing w:line="258" w:lineRule="exact"/>
              <w:ind w:left="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22</w:t>
            </w:r>
            <w:r w:rsidRPr="00295FDE">
              <w:rPr>
                <w:b/>
                <w:spacing w:val="-5"/>
                <w:sz w:val="24"/>
                <w:lang w:val="ru-RU"/>
              </w:rPr>
              <w:t>%</w:t>
            </w:r>
          </w:p>
        </w:tc>
        <w:tc>
          <w:tcPr>
            <w:tcW w:w="478" w:type="dxa"/>
            <w:tcBorders>
              <w:right w:val="single" w:sz="4" w:space="0" w:color="auto"/>
            </w:tcBorders>
          </w:tcPr>
          <w:p w:rsidR="00295FDE" w:rsidRPr="00295FDE" w:rsidRDefault="00086437" w:rsidP="00295FDE">
            <w:pPr>
              <w:pStyle w:val="TableParagraph"/>
              <w:spacing w:line="258" w:lineRule="exact"/>
              <w:ind w:left="7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5FDE" w:rsidRPr="00295FDE" w:rsidRDefault="00086437" w:rsidP="00295FDE">
            <w:pPr>
              <w:pStyle w:val="TableParagraph"/>
              <w:spacing w:line="258" w:lineRule="exact"/>
              <w:ind w:left="9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0</w:t>
            </w:r>
            <w:r w:rsidR="00295FDE" w:rsidRPr="00295FDE">
              <w:rPr>
                <w:b/>
                <w:spacing w:val="-5"/>
                <w:sz w:val="24"/>
                <w:lang w:val="ru-RU"/>
              </w:rPr>
              <w:t>%</w:t>
            </w:r>
          </w:p>
        </w:tc>
        <w:tc>
          <w:tcPr>
            <w:tcW w:w="567" w:type="dxa"/>
          </w:tcPr>
          <w:p w:rsidR="00295FDE" w:rsidRPr="00295FDE" w:rsidRDefault="00086437" w:rsidP="00295FDE">
            <w:pPr>
              <w:pStyle w:val="TableParagraph"/>
              <w:spacing w:line="258" w:lineRule="exact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295FDE" w:rsidRPr="00295FDE" w:rsidRDefault="00086437" w:rsidP="00295FDE">
            <w:pPr>
              <w:pStyle w:val="TableParagraph"/>
              <w:spacing w:line="258" w:lineRule="exact"/>
              <w:ind w:left="8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0</w:t>
            </w:r>
            <w:r w:rsidR="00295FDE" w:rsidRPr="00295FDE">
              <w:rPr>
                <w:b/>
                <w:spacing w:val="-5"/>
                <w:sz w:val="24"/>
                <w:lang w:val="ru-RU"/>
              </w:rPr>
              <w:t>%</w:t>
            </w:r>
          </w:p>
        </w:tc>
        <w:tc>
          <w:tcPr>
            <w:tcW w:w="567" w:type="dxa"/>
          </w:tcPr>
          <w:p w:rsidR="00295FDE" w:rsidRPr="00295FDE" w:rsidRDefault="00295FDE" w:rsidP="00295FDE">
            <w:pPr>
              <w:pStyle w:val="TableParagraph"/>
              <w:spacing w:line="258" w:lineRule="exact"/>
              <w:ind w:left="10"/>
              <w:rPr>
                <w:b/>
                <w:sz w:val="24"/>
                <w:lang w:val="ru-RU"/>
              </w:rPr>
            </w:pPr>
          </w:p>
        </w:tc>
        <w:tc>
          <w:tcPr>
            <w:tcW w:w="851" w:type="dxa"/>
          </w:tcPr>
          <w:p w:rsidR="00295FDE" w:rsidRPr="00295FDE" w:rsidRDefault="00295FDE" w:rsidP="00295FDE">
            <w:pPr>
              <w:pStyle w:val="TableParagraph"/>
              <w:spacing w:line="258" w:lineRule="exact"/>
              <w:ind w:left="8"/>
              <w:rPr>
                <w:b/>
                <w:sz w:val="24"/>
                <w:lang w:val="ru-RU"/>
              </w:rPr>
            </w:pPr>
            <w:r w:rsidRPr="00295FDE">
              <w:rPr>
                <w:b/>
                <w:spacing w:val="-5"/>
                <w:sz w:val="24"/>
                <w:lang w:val="ru-RU"/>
              </w:rPr>
              <w:t>0%</w:t>
            </w:r>
          </w:p>
        </w:tc>
        <w:tc>
          <w:tcPr>
            <w:tcW w:w="709" w:type="dxa"/>
          </w:tcPr>
          <w:p w:rsidR="00295FDE" w:rsidRPr="00295FDE" w:rsidRDefault="00086437" w:rsidP="00295FDE">
            <w:pPr>
              <w:pStyle w:val="TableParagraph"/>
              <w:spacing w:line="258" w:lineRule="exact"/>
              <w:ind w:left="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295FDE" w:rsidRPr="00295FDE" w:rsidRDefault="00086437" w:rsidP="00295FDE">
            <w:pPr>
              <w:pStyle w:val="TableParagraph"/>
              <w:spacing w:line="258" w:lineRule="exact"/>
              <w:ind w:left="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8%</w:t>
            </w:r>
          </w:p>
        </w:tc>
      </w:tr>
      <w:tr w:rsidR="00295FDE" w:rsidTr="00295FDE">
        <w:trPr>
          <w:trHeight w:val="459"/>
        </w:trPr>
        <w:tc>
          <w:tcPr>
            <w:tcW w:w="3773" w:type="dxa"/>
          </w:tcPr>
          <w:p w:rsidR="00295FDE" w:rsidRPr="00295FDE" w:rsidRDefault="00295FDE" w:rsidP="00295FDE">
            <w:pPr>
              <w:pStyle w:val="TableParagraph"/>
              <w:tabs>
                <w:tab w:val="left" w:pos="897"/>
              </w:tabs>
              <w:spacing w:line="223" w:lineRule="exact"/>
              <w:ind w:left="537"/>
              <w:jc w:val="left"/>
              <w:rPr>
                <w:sz w:val="20"/>
                <w:lang w:val="ru-RU"/>
              </w:rPr>
            </w:pPr>
            <w:r w:rsidRPr="00295FDE">
              <w:rPr>
                <w:spacing w:val="-5"/>
                <w:sz w:val="20"/>
                <w:lang w:val="ru-RU"/>
              </w:rPr>
              <w:t>5.</w:t>
            </w:r>
            <w:r w:rsidRPr="00295FDE">
              <w:rPr>
                <w:sz w:val="20"/>
                <w:lang w:val="ru-RU"/>
              </w:rPr>
              <w:tab/>
              <w:t>Негативное</w:t>
            </w:r>
            <w:r w:rsidRPr="00295FDE">
              <w:rPr>
                <w:spacing w:val="-9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отношение</w:t>
            </w:r>
            <w:r w:rsidRPr="00295FDE">
              <w:rPr>
                <w:spacing w:val="-8"/>
                <w:sz w:val="20"/>
                <w:lang w:val="ru-RU"/>
              </w:rPr>
              <w:t xml:space="preserve"> </w:t>
            </w:r>
            <w:r w:rsidRPr="00295FDE">
              <w:rPr>
                <w:sz w:val="20"/>
                <w:lang w:val="ru-RU"/>
              </w:rPr>
              <w:t>к</w:t>
            </w:r>
            <w:r w:rsidRPr="00295FDE">
              <w:rPr>
                <w:spacing w:val="-9"/>
                <w:sz w:val="20"/>
                <w:lang w:val="ru-RU"/>
              </w:rPr>
              <w:t xml:space="preserve"> </w:t>
            </w:r>
            <w:r w:rsidRPr="00295FDE">
              <w:rPr>
                <w:spacing w:val="-2"/>
                <w:sz w:val="20"/>
                <w:lang w:val="ru-RU"/>
              </w:rPr>
              <w:t>школе,</w:t>
            </w:r>
          </w:p>
          <w:p w:rsidR="00295FDE" w:rsidRPr="00295FDE" w:rsidRDefault="00295FDE" w:rsidP="00295FDE">
            <w:pPr>
              <w:pStyle w:val="TableParagraph"/>
              <w:spacing w:line="217" w:lineRule="exact"/>
              <w:ind w:left="1711"/>
              <w:jc w:val="left"/>
              <w:rPr>
                <w:sz w:val="20"/>
                <w:lang w:val="ru-RU"/>
              </w:rPr>
            </w:pPr>
            <w:proofErr w:type="spellStart"/>
            <w:r w:rsidRPr="00295FDE">
              <w:rPr>
                <w:spacing w:val="-2"/>
                <w:sz w:val="20"/>
                <w:lang w:val="ru-RU"/>
              </w:rPr>
              <w:t>дезадаптация</w:t>
            </w:r>
            <w:proofErr w:type="spellEnd"/>
          </w:p>
        </w:tc>
        <w:tc>
          <w:tcPr>
            <w:tcW w:w="569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295FDE" w:rsidRPr="00295FDE" w:rsidRDefault="00295FDE" w:rsidP="00295FD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:rsidR="00295FDE" w:rsidRDefault="00295FDE" w:rsidP="00295FDE">
      <w:pPr>
        <w:pStyle w:val="TableParagraph"/>
        <w:jc w:val="left"/>
        <w:rPr>
          <w:sz w:val="24"/>
        </w:rPr>
      </w:pPr>
    </w:p>
    <w:p w:rsidR="00295FDE" w:rsidRDefault="00295FDE" w:rsidP="00295FDE">
      <w:pPr>
        <w:jc w:val="both"/>
        <w:rPr>
          <w:sz w:val="28"/>
          <w:szCs w:val="28"/>
        </w:rPr>
      </w:pPr>
    </w:p>
    <w:p w:rsidR="00086437" w:rsidRDefault="00086437" w:rsidP="001152C8">
      <w:pPr>
        <w:ind w:firstLine="709"/>
        <w:jc w:val="both"/>
        <w:rPr>
          <w:sz w:val="28"/>
          <w:szCs w:val="28"/>
        </w:rPr>
      </w:pPr>
    </w:p>
    <w:p w:rsidR="00B641CE" w:rsidRDefault="00B641CE" w:rsidP="001152C8">
      <w:pPr>
        <w:ind w:firstLine="709"/>
        <w:jc w:val="both"/>
        <w:rPr>
          <w:sz w:val="28"/>
          <w:szCs w:val="28"/>
        </w:rPr>
      </w:pPr>
    </w:p>
    <w:p w:rsidR="00B641CE" w:rsidRDefault="00B641CE" w:rsidP="001152C8">
      <w:pPr>
        <w:ind w:firstLine="709"/>
        <w:jc w:val="both"/>
        <w:rPr>
          <w:sz w:val="28"/>
          <w:szCs w:val="28"/>
        </w:rPr>
      </w:pPr>
    </w:p>
    <w:p w:rsidR="00086437" w:rsidRDefault="00086437" w:rsidP="001152C8">
      <w:pPr>
        <w:ind w:firstLine="709"/>
        <w:jc w:val="both"/>
        <w:rPr>
          <w:sz w:val="28"/>
          <w:szCs w:val="28"/>
        </w:rPr>
      </w:pP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Диаграмма 1. Распределение показателей </w:t>
      </w:r>
      <w:proofErr w:type="gramStart"/>
      <w:r w:rsidRPr="001152C8">
        <w:rPr>
          <w:sz w:val="28"/>
          <w:szCs w:val="28"/>
        </w:rPr>
        <w:t>учебной  мотивации</w:t>
      </w:r>
      <w:proofErr w:type="gramEnd"/>
      <w:r w:rsidRPr="001152C8">
        <w:rPr>
          <w:sz w:val="28"/>
          <w:szCs w:val="28"/>
        </w:rPr>
        <w:t xml:space="preserve"> </w:t>
      </w:r>
    </w:p>
    <w:p w:rsidR="00B74574" w:rsidRDefault="00295FDE" w:rsidP="00115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МК</w:t>
      </w:r>
      <w:r w:rsidR="00B74574" w:rsidRPr="001152C8">
        <w:rPr>
          <w:sz w:val="28"/>
          <w:szCs w:val="28"/>
        </w:rPr>
        <w:t>ОУ «</w:t>
      </w:r>
      <w:proofErr w:type="spellStart"/>
      <w:r w:rsidR="00B74574" w:rsidRPr="001152C8">
        <w:rPr>
          <w:sz w:val="28"/>
          <w:szCs w:val="28"/>
        </w:rPr>
        <w:t>Паспартин</w:t>
      </w:r>
      <w:r w:rsidR="00FC74C1">
        <w:rPr>
          <w:sz w:val="28"/>
          <w:szCs w:val="28"/>
        </w:rPr>
        <w:t>ская</w:t>
      </w:r>
      <w:proofErr w:type="spellEnd"/>
      <w:r w:rsidR="00FC74C1">
        <w:rPr>
          <w:sz w:val="28"/>
          <w:szCs w:val="28"/>
        </w:rPr>
        <w:t xml:space="preserve"> СОШ </w:t>
      </w:r>
      <w:proofErr w:type="spellStart"/>
      <w:r w:rsidR="00FC74C1">
        <w:rPr>
          <w:sz w:val="28"/>
          <w:szCs w:val="28"/>
        </w:rPr>
        <w:t>им.А.Г.Калкина</w:t>
      </w:r>
      <w:proofErr w:type="spellEnd"/>
      <w:r w:rsidR="00FC74C1">
        <w:rPr>
          <w:sz w:val="28"/>
          <w:szCs w:val="28"/>
        </w:rPr>
        <w:t>» на 2024-2025</w:t>
      </w:r>
      <w:r w:rsidR="00B74574" w:rsidRPr="001152C8">
        <w:rPr>
          <w:sz w:val="28"/>
          <w:szCs w:val="28"/>
        </w:rPr>
        <w:t xml:space="preserve"> учебный год</w:t>
      </w:r>
    </w:p>
    <w:p w:rsidR="00086437" w:rsidRPr="001152C8" w:rsidRDefault="00086437" w:rsidP="001152C8">
      <w:pPr>
        <w:ind w:firstLine="709"/>
        <w:jc w:val="both"/>
        <w:rPr>
          <w:sz w:val="28"/>
          <w:szCs w:val="28"/>
        </w:rPr>
      </w:pPr>
    </w:p>
    <w:p w:rsidR="00B74574" w:rsidRPr="001152C8" w:rsidRDefault="00B74574" w:rsidP="00086437">
      <w:pPr>
        <w:ind w:hanging="426"/>
        <w:jc w:val="both"/>
        <w:rPr>
          <w:sz w:val="28"/>
          <w:szCs w:val="28"/>
        </w:rPr>
      </w:pPr>
      <w:r w:rsidRPr="001152C8">
        <w:rPr>
          <w:noProof/>
          <w:sz w:val="28"/>
          <w:szCs w:val="28"/>
        </w:rPr>
        <w:drawing>
          <wp:inline distT="0" distB="0" distL="0" distR="0" wp14:anchorId="6FEE6418" wp14:editId="2782DBD7">
            <wp:extent cx="6447295" cy="2905932"/>
            <wp:effectExtent l="0" t="0" r="10795" b="889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52C8" w:rsidRPr="001152C8" w:rsidRDefault="001152C8" w:rsidP="001152C8">
      <w:pPr>
        <w:jc w:val="both"/>
        <w:rPr>
          <w:sz w:val="28"/>
          <w:szCs w:val="28"/>
        </w:rPr>
      </w:pP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Выводы:</w:t>
      </w:r>
    </w:p>
    <w:p w:rsidR="00B74574" w:rsidRPr="001152C8" w:rsidRDefault="00086437" w:rsidP="00115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начальном звене у 36% (9</w:t>
      </w:r>
      <w:r w:rsidR="00B74574" w:rsidRPr="001152C8">
        <w:rPr>
          <w:sz w:val="28"/>
          <w:szCs w:val="28"/>
        </w:rPr>
        <w:t xml:space="preserve">) обучающихся преобладает высокий уровень школьной мотивации, учебой активности. 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B74574" w:rsidRPr="001152C8" w:rsidRDefault="00484497" w:rsidP="00115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32% (8</w:t>
      </w:r>
      <w:r w:rsidR="00B74574" w:rsidRPr="001152C8">
        <w:rPr>
          <w:sz w:val="28"/>
          <w:szCs w:val="28"/>
        </w:rPr>
        <w:t>) учащихся преобладает нормальный уровень школьной мотивации. Учащиеся успешно справляются с учебной деятельностью.</w:t>
      </w:r>
    </w:p>
    <w:p w:rsidR="00B74574" w:rsidRPr="001152C8" w:rsidRDefault="00484497" w:rsidP="00115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24% (6</w:t>
      </w:r>
      <w:r w:rsidR="00B74574" w:rsidRPr="001152C8">
        <w:rPr>
          <w:sz w:val="28"/>
          <w:szCs w:val="28"/>
        </w:rPr>
        <w:t xml:space="preserve">) учащихся положительное отношение к школе, но школа привлекает больше </w:t>
      </w:r>
      <w:proofErr w:type="spellStart"/>
      <w:r w:rsidR="00B74574" w:rsidRPr="001152C8">
        <w:rPr>
          <w:sz w:val="28"/>
          <w:szCs w:val="28"/>
        </w:rPr>
        <w:t>внеучебными</w:t>
      </w:r>
      <w:proofErr w:type="spellEnd"/>
      <w:r w:rsidR="00B74574" w:rsidRPr="001152C8">
        <w:rPr>
          <w:sz w:val="28"/>
          <w:szCs w:val="28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Низкий уровень шко</w:t>
      </w:r>
      <w:r w:rsidR="00484497">
        <w:rPr>
          <w:sz w:val="28"/>
          <w:szCs w:val="28"/>
        </w:rPr>
        <w:t>льной мотивации преобладает у 8</w:t>
      </w:r>
      <w:r w:rsidRPr="001152C8">
        <w:rPr>
          <w:sz w:val="28"/>
          <w:szCs w:val="28"/>
        </w:rPr>
        <w:t>% (2)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:rsidR="00B74574" w:rsidRPr="001152C8" w:rsidRDefault="00B74574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Негативное отношение к школе, </w:t>
      </w:r>
      <w:proofErr w:type="spellStart"/>
      <w:proofErr w:type="gramStart"/>
      <w:r w:rsidRPr="001152C8">
        <w:rPr>
          <w:sz w:val="28"/>
          <w:szCs w:val="28"/>
        </w:rPr>
        <w:t>дезадаптация</w:t>
      </w:r>
      <w:proofErr w:type="spellEnd"/>
      <w:r w:rsidRPr="001152C8">
        <w:rPr>
          <w:sz w:val="28"/>
          <w:szCs w:val="28"/>
        </w:rPr>
        <w:t xml:space="preserve">  в</w:t>
      </w:r>
      <w:proofErr w:type="gramEnd"/>
      <w:r w:rsidRPr="001152C8">
        <w:rPr>
          <w:sz w:val="28"/>
          <w:szCs w:val="28"/>
        </w:rPr>
        <w:t xml:space="preserve"> начальной школе не выявлено.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Приоритетные направления работы по результатам мониторинговых исследований.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   По результатам психодиагностических исследований, можно выделить следующие направления работы, которые необходимо решать  совместно с администрацией школы.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lastRenderedPageBreak/>
        <w:t>1. Продолжить работу по исследованию мотивационно–</w:t>
      </w:r>
      <w:proofErr w:type="spellStart"/>
      <w:r w:rsidRPr="001152C8">
        <w:rPr>
          <w:sz w:val="28"/>
          <w:szCs w:val="28"/>
        </w:rPr>
        <w:t>потребностной</w:t>
      </w:r>
      <w:proofErr w:type="spellEnd"/>
      <w:r w:rsidRPr="001152C8">
        <w:rPr>
          <w:sz w:val="28"/>
          <w:szCs w:val="28"/>
        </w:rPr>
        <w:t xml:space="preserve"> сферы среди обучающихся с низким уровнем учебной мотивации, выявления причин </w:t>
      </w:r>
      <w:proofErr w:type="spellStart"/>
      <w:r w:rsidRPr="001152C8">
        <w:rPr>
          <w:sz w:val="28"/>
          <w:szCs w:val="28"/>
        </w:rPr>
        <w:t>немотивированности</w:t>
      </w:r>
      <w:proofErr w:type="spellEnd"/>
      <w:r w:rsidRPr="001152C8">
        <w:rPr>
          <w:sz w:val="28"/>
          <w:szCs w:val="28"/>
        </w:rPr>
        <w:t xml:space="preserve"> </w:t>
      </w:r>
      <w:proofErr w:type="gramStart"/>
      <w:r w:rsidRPr="001152C8">
        <w:rPr>
          <w:sz w:val="28"/>
          <w:szCs w:val="28"/>
        </w:rPr>
        <w:t>обучающихся .</w:t>
      </w:r>
      <w:proofErr w:type="gramEnd"/>
      <w:r w:rsidRPr="001152C8">
        <w:rPr>
          <w:sz w:val="28"/>
          <w:szCs w:val="28"/>
        </w:rPr>
        <w:t xml:space="preserve"> </w:t>
      </w:r>
    </w:p>
    <w:p w:rsidR="00321515" w:rsidRDefault="00B74574" w:rsidP="00321515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2. Участвовать в проведении методических заседаний: «Использование активных форм работы для привлечения внимания и интереса учащихся </w:t>
      </w:r>
      <w:proofErr w:type="gramStart"/>
      <w:r w:rsidRPr="001152C8">
        <w:rPr>
          <w:sz w:val="28"/>
          <w:szCs w:val="28"/>
        </w:rPr>
        <w:t>к  учебной</w:t>
      </w:r>
      <w:proofErr w:type="gramEnd"/>
      <w:r w:rsidRPr="001152C8">
        <w:rPr>
          <w:sz w:val="28"/>
          <w:szCs w:val="28"/>
        </w:rPr>
        <w:t xml:space="preserve"> деятельности». 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Реализация психологического аспекта мониторинга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152C8">
        <w:rPr>
          <w:sz w:val="28"/>
          <w:szCs w:val="28"/>
        </w:rPr>
        <w:t xml:space="preserve"> </w:t>
      </w:r>
      <w:proofErr w:type="gramStart"/>
      <w:r w:rsidRPr="001152C8">
        <w:rPr>
          <w:sz w:val="28"/>
          <w:szCs w:val="28"/>
        </w:rPr>
        <w:t>Психодиагностические  исследования</w:t>
      </w:r>
      <w:proofErr w:type="gramEnd"/>
      <w:r w:rsidRPr="001152C8">
        <w:rPr>
          <w:sz w:val="28"/>
          <w:szCs w:val="28"/>
        </w:rPr>
        <w:t xml:space="preserve"> развития  мотивационно –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потребностной</w:t>
      </w:r>
      <w:proofErr w:type="spellEnd"/>
      <w:r>
        <w:rPr>
          <w:sz w:val="28"/>
          <w:szCs w:val="28"/>
        </w:rPr>
        <w:t xml:space="preserve"> сферы учащихся 5-10</w:t>
      </w:r>
      <w:r w:rsidRPr="001152C8">
        <w:rPr>
          <w:sz w:val="28"/>
          <w:szCs w:val="28"/>
        </w:rPr>
        <w:t xml:space="preserve"> классов.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proofErr w:type="gramStart"/>
      <w:r w:rsidRPr="001152C8">
        <w:rPr>
          <w:sz w:val="28"/>
          <w:szCs w:val="28"/>
        </w:rPr>
        <w:t>Анализ  результатов</w:t>
      </w:r>
      <w:proofErr w:type="gramEnd"/>
      <w:r w:rsidRPr="001152C8">
        <w:rPr>
          <w:sz w:val="28"/>
          <w:szCs w:val="28"/>
        </w:rPr>
        <w:t xml:space="preserve"> и выводы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Таблица№1. Сводные данные учебной </w:t>
      </w:r>
      <w:r w:rsidR="00321515">
        <w:rPr>
          <w:sz w:val="28"/>
          <w:szCs w:val="28"/>
        </w:rPr>
        <w:t xml:space="preserve">мотивации в 5-10 </w:t>
      </w:r>
      <w:proofErr w:type="spellStart"/>
      <w:r w:rsidR="00321515">
        <w:rPr>
          <w:sz w:val="28"/>
          <w:szCs w:val="28"/>
        </w:rPr>
        <w:t>кл</w:t>
      </w:r>
      <w:proofErr w:type="spellEnd"/>
      <w:r w:rsidR="00321515">
        <w:rPr>
          <w:sz w:val="28"/>
          <w:szCs w:val="28"/>
        </w:rPr>
        <w:t>. на</w:t>
      </w:r>
      <w:r>
        <w:rPr>
          <w:sz w:val="28"/>
          <w:szCs w:val="28"/>
        </w:rPr>
        <w:t xml:space="preserve"> 2024-2025</w:t>
      </w:r>
      <w:r w:rsidRPr="001152C8">
        <w:rPr>
          <w:sz w:val="28"/>
          <w:szCs w:val="28"/>
        </w:rPr>
        <w:t xml:space="preserve"> </w:t>
      </w:r>
      <w:proofErr w:type="spellStart"/>
      <w:proofErr w:type="gramStart"/>
      <w:r w:rsidRPr="001152C8">
        <w:rPr>
          <w:sz w:val="28"/>
          <w:szCs w:val="28"/>
        </w:rPr>
        <w:t>уч.год</w:t>
      </w:r>
      <w:proofErr w:type="spellEnd"/>
      <w:proofErr w:type="gramEnd"/>
      <w:r w:rsidR="00321515">
        <w:rPr>
          <w:sz w:val="28"/>
          <w:szCs w:val="28"/>
        </w:rPr>
        <w:t>.</w:t>
      </w:r>
    </w:p>
    <w:p w:rsidR="00484497" w:rsidRPr="00321515" w:rsidRDefault="00484497" w:rsidP="00484497">
      <w:pPr>
        <w:pStyle w:val="3"/>
        <w:spacing w:before="253"/>
        <w:ind w:left="142" w:right="3"/>
        <w:rPr>
          <w:b w:val="0"/>
          <w:sz w:val="24"/>
        </w:rPr>
      </w:pPr>
      <w:r w:rsidRPr="00321515">
        <w:rPr>
          <w:b w:val="0"/>
          <w:sz w:val="24"/>
        </w:rPr>
        <w:t>Анализ</w:t>
      </w:r>
      <w:r w:rsidRPr="00321515">
        <w:rPr>
          <w:b w:val="0"/>
          <w:spacing w:val="55"/>
          <w:sz w:val="24"/>
        </w:rPr>
        <w:t xml:space="preserve"> </w:t>
      </w:r>
      <w:r w:rsidRPr="00321515">
        <w:rPr>
          <w:b w:val="0"/>
          <w:sz w:val="24"/>
        </w:rPr>
        <w:t>результатов</w:t>
      </w:r>
      <w:r w:rsidRPr="00321515">
        <w:rPr>
          <w:b w:val="0"/>
          <w:spacing w:val="-2"/>
          <w:sz w:val="24"/>
        </w:rPr>
        <w:t xml:space="preserve"> </w:t>
      </w:r>
      <w:r w:rsidRPr="00321515">
        <w:rPr>
          <w:b w:val="0"/>
          <w:sz w:val="24"/>
        </w:rPr>
        <w:t>и</w:t>
      </w:r>
      <w:r w:rsidRPr="00321515">
        <w:rPr>
          <w:b w:val="0"/>
          <w:spacing w:val="-4"/>
          <w:sz w:val="24"/>
        </w:rPr>
        <w:t xml:space="preserve"> </w:t>
      </w:r>
      <w:r w:rsidRPr="00321515">
        <w:rPr>
          <w:b w:val="0"/>
          <w:spacing w:val="-2"/>
          <w:sz w:val="24"/>
        </w:rPr>
        <w:t>выводы</w:t>
      </w:r>
    </w:p>
    <w:p w:rsidR="00484497" w:rsidRDefault="00484497" w:rsidP="00321515">
      <w:pPr>
        <w:spacing w:after="34" w:line="228" w:lineRule="exact"/>
      </w:pPr>
      <w:r>
        <w:t>Таблица№1.</w:t>
      </w:r>
      <w:r>
        <w:rPr>
          <w:spacing w:val="-7"/>
        </w:rPr>
        <w:t xml:space="preserve"> </w:t>
      </w:r>
      <w:r>
        <w:t>Сводные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2024-2025</w:t>
      </w:r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уч.год</w:t>
      </w:r>
      <w:proofErr w:type="spellEnd"/>
      <w:proofErr w:type="gramEnd"/>
    </w:p>
    <w:tbl>
      <w:tblPr>
        <w:tblStyle w:val="a6"/>
        <w:tblW w:w="105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31"/>
        <w:gridCol w:w="475"/>
        <w:gridCol w:w="562"/>
        <w:gridCol w:w="421"/>
        <w:gridCol w:w="561"/>
        <w:gridCol w:w="561"/>
        <w:gridCol w:w="649"/>
        <w:gridCol w:w="421"/>
        <w:gridCol w:w="702"/>
        <w:gridCol w:w="420"/>
        <w:gridCol w:w="561"/>
        <w:gridCol w:w="310"/>
        <w:gridCol w:w="508"/>
        <w:gridCol w:w="10"/>
        <w:gridCol w:w="576"/>
        <w:gridCol w:w="562"/>
      </w:tblGrid>
      <w:tr w:rsidR="00B641CE" w:rsidTr="00B641CE">
        <w:trPr>
          <w:trHeight w:val="439"/>
        </w:trPr>
        <w:tc>
          <w:tcPr>
            <w:tcW w:w="3231" w:type="dxa"/>
          </w:tcPr>
          <w:p w:rsidR="00484497" w:rsidRDefault="00484497" w:rsidP="00785D99">
            <w:pPr>
              <w:pStyle w:val="TableParagraph"/>
              <w:spacing w:before="159"/>
              <w:ind w:left="6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мотивации</w:t>
            </w:r>
          </w:p>
        </w:tc>
        <w:tc>
          <w:tcPr>
            <w:tcW w:w="1037" w:type="dxa"/>
            <w:gridSpan w:val="2"/>
          </w:tcPr>
          <w:p w:rsidR="00484497" w:rsidRDefault="00484497" w:rsidP="00785D99">
            <w:pPr>
              <w:pStyle w:val="TableParagraph"/>
              <w:spacing w:before="128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5-ы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  <w:tc>
          <w:tcPr>
            <w:tcW w:w="982" w:type="dxa"/>
            <w:gridSpan w:val="2"/>
          </w:tcPr>
          <w:p w:rsidR="00484497" w:rsidRPr="00295FDE" w:rsidRDefault="00484497" w:rsidP="00785D99">
            <w:pPr>
              <w:pStyle w:val="TableParagraph"/>
              <w:spacing w:before="128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-ой класс</w:t>
            </w:r>
          </w:p>
        </w:tc>
        <w:tc>
          <w:tcPr>
            <w:tcW w:w="1210" w:type="dxa"/>
            <w:gridSpan w:val="2"/>
          </w:tcPr>
          <w:p w:rsidR="00484497" w:rsidRDefault="00484497" w:rsidP="00785D99">
            <w:pPr>
              <w:pStyle w:val="TableParagraph"/>
              <w:spacing w:before="128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7-о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123" w:type="dxa"/>
            <w:gridSpan w:val="2"/>
          </w:tcPr>
          <w:p w:rsidR="00484497" w:rsidRDefault="00484497" w:rsidP="00785D99">
            <w:pPr>
              <w:pStyle w:val="TableParagraph"/>
              <w:spacing w:before="128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8-о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  <w:tc>
          <w:tcPr>
            <w:tcW w:w="981" w:type="dxa"/>
            <w:gridSpan w:val="2"/>
          </w:tcPr>
          <w:p w:rsidR="00321515" w:rsidRDefault="00484497" w:rsidP="00321515">
            <w:pPr>
              <w:pStyle w:val="TableParagraph"/>
              <w:spacing w:before="128"/>
              <w:ind w:left="312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9</w:t>
            </w:r>
          </w:p>
          <w:p w:rsidR="00321515" w:rsidRPr="00484497" w:rsidRDefault="00321515" w:rsidP="00321515">
            <w:pPr>
              <w:pStyle w:val="TableParagraph"/>
              <w:spacing w:before="12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28" w:type="dxa"/>
            <w:gridSpan w:val="3"/>
          </w:tcPr>
          <w:p w:rsidR="00484497" w:rsidRDefault="00484497" w:rsidP="00785D99">
            <w:pPr>
              <w:pStyle w:val="TableParagraph"/>
              <w:spacing w:before="128"/>
              <w:ind w:left="312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</w:t>
            </w:r>
          </w:p>
          <w:p w:rsidR="00321515" w:rsidRPr="00484497" w:rsidRDefault="00321515" w:rsidP="00321515">
            <w:pPr>
              <w:pStyle w:val="TableParagraph"/>
              <w:spacing w:before="12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138" w:type="dxa"/>
            <w:gridSpan w:val="2"/>
          </w:tcPr>
          <w:p w:rsidR="00484497" w:rsidRDefault="00484497" w:rsidP="00484497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</w:t>
            </w:r>
          </w:p>
        </w:tc>
      </w:tr>
      <w:tr w:rsidR="00484497" w:rsidTr="00B641CE">
        <w:trPr>
          <w:trHeight w:val="375"/>
        </w:trPr>
        <w:tc>
          <w:tcPr>
            <w:tcW w:w="3231" w:type="dxa"/>
          </w:tcPr>
          <w:p w:rsidR="00484497" w:rsidRPr="00484497" w:rsidRDefault="00484497" w:rsidP="00484497">
            <w:pPr>
              <w:pStyle w:val="TableParagraph"/>
              <w:tabs>
                <w:tab w:val="left" w:pos="602"/>
              </w:tabs>
              <w:spacing w:line="223" w:lineRule="exact"/>
              <w:jc w:val="left"/>
              <w:rPr>
                <w:sz w:val="20"/>
              </w:rPr>
            </w:pPr>
            <w:r w:rsidRPr="00484497">
              <w:rPr>
                <w:sz w:val="20"/>
              </w:rPr>
              <w:t>Высокая</w:t>
            </w:r>
            <w:r w:rsidRPr="00484497">
              <w:rPr>
                <w:spacing w:val="-10"/>
                <w:sz w:val="20"/>
              </w:rPr>
              <w:t xml:space="preserve"> </w:t>
            </w:r>
            <w:r w:rsidRPr="00484497">
              <w:rPr>
                <w:sz w:val="20"/>
              </w:rPr>
              <w:t>школьная</w:t>
            </w:r>
            <w:r w:rsidRPr="00484497">
              <w:rPr>
                <w:spacing w:val="-9"/>
                <w:sz w:val="20"/>
              </w:rPr>
              <w:t xml:space="preserve"> </w:t>
            </w:r>
            <w:r w:rsidRPr="00484497">
              <w:rPr>
                <w:sz w:val="20"/>
              </w:rPr>
              <w:t>мотивация,</w:t>
            </w:r>
            <w:r w:rsidRPr="00484497">
              <w:rPr>
                <w:spacing w:val="-7"/>
                <w:sz w:val="20"/>
              </w:rPr>
              <w:t xml:space="preserve"> </w:t>
            </w:r>
            <w:r w:rsidRPr="00484497">
              <w:rPr>
                <w:spacing w:val="-2"/>
                <w:sz w:val="20"/>
              </w:rPr>
              <w:t>учебная</w:t>
            </w:r>
            <w:r w:rsidRPr="00484497">
              <w:rPr>
                <w:sz w:val="20"/>
              </w:rPr>
              <w:t xml:space="preserve"> </w:t>
            </w:r>
            <w:r w:rsidRPr="00484497">
              <w:rPr>
                <w:spacing w:val="-2"/>
                <w:sz w:val="20"/>
              </w:rPr>
              <w:t>активность</w:t>
            </w:r>
          </w:p>
        </w:tc>
        <w:tc>
          <w:tcPr>
            <w:tcW w:w="475" w:type="dxa"/>
          </w:tcPr>
          <w:p w:rsidR="00484497" w:rsidRPr="00484497" w:rsidRDefault="00484497" w:rsidP="00785D99">
            <w:pPr>
              <w:pStyle w:val="TableParagraph"/>
              <w:spacing w:before="87"/>
              <w:ind w:left="7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before="87"/>
              <w:ind w:left="9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421" w:type="dxa"/>
          </w:tcPr>
          <w:p w:rsidR="00484497" w:rsidRPr="00484497" w:rsidRDefault="00484497" w:rsidP="00785D99">
            <w:pPr>
              <w:pStyle w:val="TableParagraph"/>
              <w:spacing w:before="87"/>
              <w:ind w:left="7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before="87"/>
              <w:ind w:left="9"/>
              <w:rPr>
                <w:sz w:val="24"/>
              </w:rPr>
            </w:pPr>
            <w:r>
              <w:rPr>
                <w:sz w:val="24"/>
              </w:rPr>
              <w:t>38%</w:t>
            </w:r>
          </w:p>
        </w:tc>
        <w:tc>
          <w:tcPr>
            <w:tcW w:w="561" w:type="dxa"/>
          </w:tcPr>
          <w:p w:rsidR="00484497" w:rsidRPr="00484497" w:rsidRDefault="00484497" w:rsidP="00785D99">
            <w:pPr>
              <w:pStyle w:val="TableParagraph"/>
              <w:spacing w:before="87"/>
              <w:ind w:left="10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3</w:t>
            </w:r>
          </w:p>
        </w:tc>
        <w:tc>
          <w:tcPr>
            <w:tcW w:w="649" w:type="dxa"/>
          </w:tcPr>
          <w:p w:rsidR="00484497" w:rsidRPr="00484497" w:rsidRDefault="00630858" w:rsidP="00785D99">
            <w:pPr>
              <w:pStyle w:val="TableParagraph"/>
              <w:spacing w:before="87"/>
              <w:ind w:left="8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421" w:type="dxa"/>
          </w:tcPr>
          <w:p w:rsidR="00484497" w:rsidRPr="00484497" w:rsidRDefault="00630858" w:rsidP="00785D99">
            <w:pPr>
              <w:pStyle w:val="TableParagraph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2" w:type="dxa"/>
          </w:tcPr>
          <w:p w:rsidR="00484497" w:rsidRPr="00484497" w:rsidRDefault="00484497" w:rsidP="00785D99">
            <w:pPr>
              <w:pStyle w:val="TableParagraph"/>
              <w:spacing w:before="87"/>
              <w:ind w:left="8"/>
              <w:rPr>
                <w:sz w:val="24"/>
              </w:rPr>
            </w:pPr>
          </w:p>
        </w:tc>
        <w:tc>
          <w:tcPr>
            <w:tcW w:w="420" w:type="dxa"/>
          </w:tcPr>
          <w:p w:rsidR="00484497" w:rsidRPr="00484497" w:rsidRDefault="00630858" w:rsidP="00785D99">
            <w:pPr>
              <w:pStyle w:val="TableParagraph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310" w:type="dxa"/>
          </w:tcPr>
          <w:p w:rsidR="00484497" w:rsidRPr="00484497" w:rsidRDefault="00484497" w:rsidP="00785D99">
            <w:pPr>
              <w:pStyle w:val="TableParagraph"/>
              <w:spacing w:before="87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</w:tcPr>
          <w:p w:rsidR="00484497" w:rsidRPr="00484497" w:rsidRDefault="00484497" w:rsidP="00484497">
            <w:pPr>
              <w:pStyle w:val="TableParagraph"/>
              <w:spacing w:before="87"/>
              <w:jc w:val="lef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586" w:type="dxa"/>
            <w:gridSpan w:val="2"/>
          </w:tcPr>
          <w:p w:rsidR="00484497" w:rsidRPr="00630858" w:rsidRDefault="00630858" w:rsidP="00785D99">
            <w:pPr>
              <w:pStyle w:val="TableParagraph"/>
              <w:spacing w:before="87"/>
              <w:ind w:left="10"/>
              <w:rPr>
                <w:sz w:val="24"/>
              </w:rPr>
            </w:pPr>
            <w:r w:rsidRPr="00630858">
              <w:rPr>
                <w:sz w:val="24"/>
              </w:rPr>
              <w:t>11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before="87"/>
              <w:ind w:left="7"/>
              <w:rPr>
                <w:sz w:val="24"/>
              </w:rPr>
            </w:pPr>
            <w:r w:rsidRPr="00630858">
              <w:rPr>
                <w:sz w:val="24"/>
              </w:rPr>
              <w:t>28%</w:t>
            </w:r>
          </w:p>
        </w:tc>
      </w:tr>
      <w:tr w:rsidR="00484497" w:rsidTr="00B641CE">
        <w:trPr>
          <w:trHeight w:val="224"/>
        </w:trPr>
        <w:tc>
          <w:tcPr>
            <w:tcW w:w="3231" w:type="dxa"/>
          </w:tcPr>
          <w:p w:rsidR="00484497" w:rsidRPr="00484497" w:rsidRDefault="00484497" w:rsidP="00484497">
            <w:pPr>
              <w:pStyle w:val="TableParagraph"/>
              <w:tabs>
                <w:tab w:val="left" w:pos="839"/>
              </w:tabs>
              <w:spacing w:before="16"/>
              <w:jc w:val="left"/>
              <w:rPr>
                <w:sz w:val="20"/>
              </w:rPr>
            </w:pPr>
            <w:r w:rsidRPr="00484497">
              <w:rPr>
                <w:sz w:val="20"/>
              </w:rPr>
              <w:t>Нормальная</w:t>
            </w:r>
            <w:r w:rsidRPr="00484497">
              <w:rPr>
                <w:spacing w:val="-11"/>
                <w:sz w:val="20"/>
              </w:rPr>
              <w:t xml:space="preserve"> </w:t>
            </w:r>
            <w:r w:rsidRPr="00484497">
              <w:rPr>
                <w:sz w:val="20"/>
              </w:rPr>
              <w:t>школьная</w:t>
            </w:r>
            <w:r w:rsidRPr="00484497">
              <w:rPr>
                <w:spacing w:val="-11"/>
                <w:sz w:val="20"/>
              </w:rPr>
              <w:t xml:space="preserve"> </w:t>
            </w:r>
            <w:r w:rsidRPr="00484497">
              <w:rPr>
                <w:spacing w:val="-2"/>
                <w:sz w:val="20"/>
              </w:rPr>
              <w:t>мотивация</w:t>
            </w:r>
          </w:p>
        </w:tc>
        <w:tc>
          <w:tcPr>
            <w:tcW w:w="475" w:type="dxa"/>
          </w:tcPr>
          <w:p w:rsidR="00484497" w:rsidRPr="00484497" w:rsidRDefault="00484497" w:rsidP="00785D99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421" w:type="dxa"/>
          </w:tcPr>
          <w:p w:rsidR="00484497" w:rsidRPr="00484497" w:rsidRDefault="00484497" w:rsidP="00785D99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38%</w:t>
            </w:r>
          </w:p>
        </w:tc>
        <w:tc>
          <w:tcPr>
            <w:tcW w:w="561" w:type="dxa"/>
          </w:tcPr>
          <w:p w:rsidR="00484497" w:rsidRPr="00484497" w:rsidRDefault="00484497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9" w:type="dxa"/>
          </w:tcPr>
          <w:p w:rsidR="00484497" w:rsidRPr="00484497" w:rsidRDefault="00630858" w:rsidP="00785D99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421" w:type="dxa"/>
          </w:tcPr>
          <w:p w:rsidR="00484497" w:rsidRPr="00484497" w:rsidRDefault="00630858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" w:type="dxa"/>
          </w:tcPr>
          <w:p w:rsidR="00484497" w:rsidRPr="00484497" w:rsidRDefault="00630858" w:rsidP="00785D99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420" w:type="dxa"/>
          </w:tcPr>
          <w:p w:rsidR="00484497" w:rsidRPr="00484497" w:rsidRDefault="00630858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  <w:tc>
          <w:tcPr>
            <w:tcW w:w="310" w:type="dxa"/>
          </w:tcPr>
          <w:p w:rsidR="00484497" w:rsidRPr="00484497" w:rsidRDefault="00484497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</w:tcPr>
          <w:p w:rsidR="00484497" w:rsidRPr="00484497" w:rsidRDefault="00484497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586" w:type="dxa"/>
            <w:gridSpan w:val="2"/>
          </w:tcPr>
          <w:p w:rsidR="00484497" w:rsidRPr="00630858" w:rsidRDefault="00630858" w:rsidP="00785D99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 w:rsidRPr="00630858">
              <w:rPr>
                <w:sz w:val="24"/>
              </w:rPr>
              <w:t>12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630858">
              <w:rPr>
                <w:sz w:val="24"/>
              </w:rPr>
              <w:t>31%</w:t>
            </w:r>
          </w:p>
        </w:tc>
      </w:tr>
      <w:tr w:rsidR="00484497" w:rsidTr="00B641CE">
        <w:trPr>
          <w:trHeight w:val="564"/>
        </w:trPr>
        <w:tc>
          <w:tcPr>
            <w:tcW w:w="3231" w:type="dxa"/>
          </w:tcPr>
          <w:p w:rsidR="00484497" w:rsidRPr="00484497" w:rsidRDefault="00484497" w:rsidP="00484497">
            <w:pPr>
              <w:pStyle w:val="TableParagraph"/>
              <w:tabs>
                <w:tab w:val="left" w:pos="585"/>
              </w:tabs>
              <w:ind w:right="167"/>
              <w:jc w:val="left"/>
              <w:rPr>
                <w:sz w:val="20"/>
              </w:rPr>
            </w:pPr>
            <w:r w:rsidRPr="00484497">
              <w:rPr>
                <w:sz w:val="20"/>
              </w:rPr>
              <w:t>Положительное отношение к школе, но школа</w:t>
            </w:r>
            <w:r w:rsidRPr="00484497">
              <w:rPr>
                <w:spacing w:val="-12"/>
                <w:sz w:val="20"/>
              </w:rPr>
              <w:t xml:space="preserve"> </w:t>
            </w:r>
            <w:r w:rsidRPr="00484497">
              <w:rPr>
                <w:sz w:val="20"/>
              </w:rPr>
              <w:t>привлекает</w:t>
            </w:r>
            <w:r w:rsidRPr="00484497">
              <w:rPr>
                <w:spacing w:val="28"/>
                <w:sz w:val="20"/>
              </w:rPr>
              <w:t xml:space="preserve"> </w:t>
            </w:r>
            <w:r w:rsidRPr="00484497">
              <w:rPr>
                <w:sz w:val="20"/>
              </w:rPr>
              <w:t>больше</w:t>
            </w:r>
            <w:r w:rsidRPr="00484497">
              <w:rPr>
                <w:spacing w:val="-11"/>
                <w:sz w:val="20"/>
              </w:rPr>
              <w:t xml:space="preserve"> </w:t>
            </w:r>
            <w:proofErr w:type="spellStart"/>
            <w:r w:rsidRPr="00484497">
              <w:rPr>
                <w:sz w:val="20"/>
              </w:rPr>
              <w:t>внеучебными</w:t>
            </w:r>
            <w:proofErr w:type="spellEnd"/>
            <w:r w:rsidRPr="00484497">
              <w:rPr>
                <w:sz w:val="20"/>
              </w:rPr>
              <w:t xml:space="preserve"> </w:t>
            </w:r>
            <w:r w:rsidRPr="00484497">
              <w:rPr>
                <w:spacing w:val="-2"/>
                <w:sz w:val="20"/>
              </w:rPr>
              <w:t>сторонами</w:t>
            </w:r>
          </w:p>
        </w:tc>
        <w:tc>
          <w:tcPr>
            <w:tcW w:w="475" w:type="dxa"/>
          </w:tcPr>
          <w:p w:rsidR="00484497" w:rsidRPr="00484497" w:rsidRDefault="00484497" w:rsidP="00785D99">
            <w:pPr>
              <w:pStyle w:val="TableParagraph"/>
              <w:spacing w:before="20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before="205"/>
              <w:ind w:left="9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421" w:type="dxa"/>
          </w:tcPr>
          <w:p w:rsidR="00484497" w:rsidRPr="00484497" w:rsidRDefault="00484497" w:rsidP="00785D99">
            <w:pPr>
              <w:pStyle w:val="TableParagraph"/>
              <w:spacing w:before="205"/>
              <w:ind w:left="7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before="205"/>
              <w:ind w:left="9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561" w:type="dxa"/>
          </w:tcPr>
          <w:p w:rsidR="00484497" w:rsidRPr="00484497" w:rsidRDefault="00484497" w:rsidP="00785D99">
            <w:pPr>
              <w:pStyle w:val="TableParagraph"/>
              <w:spacing w:before="205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9" w:type="dxa"/>
          </w:tcPr>
          <w:p w:rsidR="00484497" w:rsidRPr="00484497" w:rsidRDefault="00630858" w:rsidP="00785D99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421" w:type="dxa"/>
          </w:tcPr>
          <w:p w:rsidR="00484497" w:rsidRPr="00484497" w:rsidRDefault="00630858" w:rsidP="00785D99">
            <w:pPr>
              <w:pStyle w:val="TableParagraph"/>
              <w:spacing w:before="20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" w:type="dxa"/>
          </w:tcPr>
          <w:p w:rsidR="00484497" w:rsidRPr="00484497" w:rsidRDefault="00630858" w:rsidP="00785D99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420" w:type="dxa"/>
          </w:tcPr>
          <w:p w:rsidR="00484497" w:rsidRPr="00484497" w:rsidRDefault="00630858" w:rsidP="00785D99">
            <w:pPr>
              <w:pStyle w:val="TableParagraph"/>
              <w:spacing w:before="20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before="205"/>
              <w:ind w:left="10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310" w:type="dxa"/>
          </w:tcPr>
          <w:p w:rsidR="00484497" w:rsidRPr="00484497" w:rsidRDefault="00484497" w:rsidP="00785D99">
            <w:pPr>
              <w:pStyle w:val="TableParagraph"/>
              <w:spacing w:before="205"/>
              <w:ind w:left="10"/>
              <w:rPr>
                <w:sz w:val="24"/>
              </w:rPr>
            </w:pPr>
          </w:p>
        </w:tc>
        <w:tc>
          <w:tcPr>
            <w:tcW w:w="508" w:type="dxa"/>
          </w:tcPr>
          <w:p w:rsidR="00484497" w:rsidRPr="00484497" w:rsidRDefault="00484497" w:rsidP="00785D99">
            <w:pPr>
              <w:pStyle w:val="TableParagraph"/>
              <w:spacing w:before="205"/>
              <w:ind w:left="10"/>
              <w:rPr>
                <w:sz w:val="24"/>
                <w:lang w:val="en-US"/>
              </w:rPr>
            </w:pPr>
          </w:p>
        </w:tc>
        <w:tc>
          <w:tcPr>
            <w:tcW w:w="586" w:type="dxa"/>
            <w:gridSpan w:val="2"/>
          </w:tcPr>
          <w:p w:rsidR="00484497" w:rsidRPr="00630858" w:rsidRDefault="00630858" w:rsidP="00785D99">
            <w:pPr>
              <w:pStyle w:val="TableParagraph"/>
              <w:spacing w:before="205"/>
              <w:ind w:left="10"/>
              <w:rPr>
                <w:sz w:val="24"/>
              </w:rPr>
            </w:pPr>
            <w:r w:rsidRPr="00630858">
              <w:rPr>
                <w:sz w:val="24"/>
              </w:rPr>
              <w:t>9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before="205"/>
              <w:ind w:left="7"/>
              <w:rPr>
                <w:sz w:val="24"/>
              </w:rPr>
            </w:pPr>
            <w:r w:rsidRPr="00630858">
              <w:rPr>
                <w:sz w:val="24"/>
              </w:rPr>
              <w:t>23%</w:t>
            </w:r>
          </w:p>
        </w:tc>
      </w:tr>
      <w:tr w:rsidR="00484497" w:rsidTr="00B641CE">
        <w:trPr>
          <w:trHeight w:val="226"/>
        </w:trPr>
        <w:tc>
          <w:tcPr>
            <w:tcW w:w="3231" w:type="dxa"/>
          </w:tcPr>
          <w:p w:rsidR="00484497" w:rsidRPr="00484497" w:rsidRDefault="00484497" w:rsidP="00484497">
            <w:pPr>
              <w:pStyle w:val="TableParagraph"/>
              <w:tabs>
                <w:tab w:val="left" w:pos="1055"/>
              </w:tabs>
              <w:spacing w:before="17"/>
              <w:jc w:val="left"/>
              <w:rPr>
                <w:sz w:val="20"/>
              </w:rPr>
            </w:pPr>
            <w:r w:rsidRPr="00484497">
              <w:rPr>
                <w:sz w:val="20"/>
              </w:rPr>
              <w:t>Низкая</w:t>
            </w:r>
            <w:r w:rsidRPr="00484497">
              <w:rPr>
                <w:spacing w:val="-9"/>
                <w:sz w:val="20"/>
              </w:rPr>
              <w:t xml:space="preserve"> </w:t>
            </w:r>
            <w:r w:rsidRPr="00484497">
              <w:rPr>
                <w:sz w:val="20"/>
              </w:rPr>
              <w:t>школьная</w:t>
            </w:r>
            <w:r w:rsidRPr="00484497">
              <w:rPr>
                <w:spacing w:val="-9"/>
                <w:sz w:val="20"/>
              </w:rPr>
              <w:t xml:space="preserve"> </w:t>
            </w:r>
            <w:r w:rsidRPr="00484497">
              <w:rPr>
                <w:spacing w:val="-2"/>
                <w:sz w:val="20"/>
              </w:rPr>
              <w:t>мотивация</w:t>
            </w:r>
          </w:p>
        </w:tc>
        <w:tc>
          <w:tcPr>
            <w:tcW w:w="475" w:type="dxa"/>
          </w:tcPr>
          <w:p w:rsidR="00484497" w:rsidRPr="00484497" w:rsidRDefault="00484497" w:rsidP="00785D9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 w:rsidRPr="00484497"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421" w:type="dxa"/>
          </w:tcPr>
          <w:p w:rsidR="00484497" w:rsidRPr="00484497" w:rsidRDefault="00484497" w:rsidP="00785D9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484497" w:rsidRPr="00484497" w:rsidRDefault="00630858" w:rsidP="00785D9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561" w:type="dxa"/>
          </w:tcPr>
          <w:p w:rsidR="00484497" w:rsidRPr="00484497" w:rsidRDefault="00484497" w:rsidP="00785D9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9" w:type="dxa"/>
          </w:tcPr>
          <w:p w:rsidR="00484497" w:rsidRPr="00484497" w:rsidRDefault="00630858" w:rsidP="00785D99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421" w:type="dxa"/>
          </w:tcPr>
          <w:p w:rsidR="00484497" w:rsidRPr="00484497" w:rsidRDefault="00630858" w:rsidP="00785D9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484497" w:rsidRPr="00484497" w:rsidRDefault="00630858" w:rsidP="00785D99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420" w:type="dxa"/>
          </w:tcPr>
          <w:p w:rsidR="00484497" w:rsidRPr="00484497" w:rsidRDefault="00630858" w:rsidP="00785D9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  <w:tc>
          <w:tcPr>
            <w:tcW w:w="310" w:type="dxa"/>
          </w:tcPr>
          <w:p w:rsidR="00484497" w:rsidRPr="00484497" w:rsidRDefault="00484497" w:rsidP="00785D99">
            <w:pPr>
              <w:pStyle w:val="TableParagraph"/>
              <w:spacing w:line="258" w:lineRule="exact"/>
              <w:ind w:left="10"/>
              <w:rPr>
                <w:sz w:val="24"/>
              </w:rPr>
            </w:pPr>
          </w:p>
        </w:tc>
        <w:tc>
          <w:tcPr>
            <w:tcW w:w="508" w:type="dxa"/>
          </w:tcPr>
          <w:p w:rsidR="00484497" w:rsidRPr="00484497" w:rsidRDefault="00484497" w:rsidP="00785D99">
            <w:pPr>
              <w:pStyle w:val="TableParagraph"/>
              <w:spacing w:line="258" w:lineRule="exact"/>
              <w:ind w:left="10"/>
              <w:rPr>
                <w:sz w:val="24"/>
                <w:lang w:val="en-US"/>
              </w:rPr>
            </w:pPr>
          </w:p>
        </w:tc>
        <w:tc>
          <w:tcPr>
            <w:tcW w:w="586" w:type="dxa"/>
            <w:gridSpan w:val="2"/>
          </w:tcPr>
          <w:p w:rsidR="00484497" w:rsidRPr="00630858" w:rsidRDefault="00630858" w:rsidP="00785D9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630858">
              <w:rPr>
                <w:sz w:val="24"/>
              </w:rPr>
              <w:t>7</w:t>
            </w:r>
          </w:p>
        </w:tc>
        <w:tc>
          <w:tcPr>
            <w:tcW w:w="561" w:type="dxa"/>
          </w:tcPr>
          <w:p w:rsidR="00484497" w:rsidRPr="00630858" w:rsidRDefault="00630858" w:rsidP="00785D9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 w:rsidRPr="00630858">
              <w:rPr>
                <w:sz w:val="24"/>
              </w:rPr>
              <w:t>18%</w:t>
            </w:r>
          </w:p>
        </w:tc>
      </w:tr>
      <w:tr w:rsidR="00484497" w:rsidTr="00B641CE">
        <w:trPr>
          <w:trHeight w:val="375"/>
        </w:trPr>
        <w:tc>
          <w:tcPr>
            <w:tcW w:w="3231" w:type="dxa"/>
          </w:tcPr>
          <w:p w:rsidR="00484497" w:rsidRPr="00295FDE" w:rsidRDefault="00484497" w:rsidP="00484497">
            <w:pPr>
              <w:pStyle w:val="TableParagraph"/>
              <w:tabs>
                <w:tab w:val="left" w:pos="897"/>
              </w:tabs>
              <w:spacing w:line="223" w:lineRule="exact"/>
              <w:jc w:val="left"/>
              <w:rPr>
                <w:sz w:val="20"/>
              </w:rPr>
            </w:pPr>
            <w:r w:rsidRPr="00295FDE">
              <w:rPr>
                <w:sz w:val="20"/>
              </w:rPr>
              <w:t>Негативное</w:t>
            </w:r>
            <w:r w:rsidRPr="00295FDE">
              <w:rPr>
                <w:spacing w:val="-9"/>
                <w:sz w:val="20"/>
              </w:rPr>
              <w:t xml:space="preserve"> </w:t>
            </w:r>
            <w:r w:rsidRPr="00295FDE">
              <w:rPr>
                <w:sz w:val="20"/>
              </w:rPr>
              <w:t>отношение</w:t>
            </w:r>
            <w:r w:rsidRPr="00295FDE">
              <w:rPr>
                <w:spacing w:val="-8"/>
                <w:sz w:val="20"/>
              </w:rPr>
              <w:t xml:space="preserve"> </w:t>
            </w:r>
            <w:r w:rsidRPr="00295FDE">
              <w:rPr>
                <w:sz w:val="20"/>
              </w:rPr>
              <w:t>к</w:t>
            </w:r>
            <w:r w:rsidRPr="00295FDE">
              <w:rPr>
                <w:spacing w:val="-9"/>
                <w:sz w:val="20"/>
              </w:rPr>
              <w:t xml:space="preserve"> </w:t>
            </w:r>
            <w:r w:rsidRPr="00295FDE">
              <w:rPr>
                <w:spacing w:val="-2"/>
                <w:sz w:val="20"/>
              </w:rPr>
              <w:t>школе,</w:t>
            </w:r>
          </w:p>
          <w:p w:rsidR="00484497" w:rsidRPr="00295FDE" w:rsidRDefault="00484497" w:rsidP="00484497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proofErr w:type="spellStart"/>
            <w:r w:rsidRPr="00295FDE">
              <w:rPr>
                <w:spacing w:val="-2"/>
                <w:sz w:val="20"/>
              </w:rPr>
              <w:t>дезадаптация</w:t>
            </w:r>
            <w:proofErr w:type="spellEnd"/>
          </w:p>
        </w:tc>
        <w:tc>
          <w:tcPr>
            <w:tcW w:w="475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1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1" w:type="dxa"/>
          </w:tcPr>
          <w:p w:rsidR="00484497" w:rsidRPr="00484497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1" w:type="dxa"/>
          </w:tcPr>
          <w:p w:rsidR="00484497" w:rsidRPr="00484497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1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9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1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2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0" w:type="dxa"/>
          </w:tcPr>
          <w:p w:rsidR="00484497" w:rsidRPr="00484497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1" w:type="dxa"/>
          </w:tcPr>
          <w:p w:rsidR="00484497" w:rsidRPr="00484497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0" w:type="dxa"/>
          </w:tcPr>
          <w:p w:rsidR="00484497" w:rsidRPr="00484497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08" w:type="dxa"/>
          </w:tcPr>
          <w:p w:rsidR="00484497" w:rsidRPr="00484497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86" w:type="dxa"/>
            <w:gridSpan w:val="2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1" w:type="dxa"/>
          </w:tcPr>
          <w:p w:rsidR="00484497" w:rsidRPr="00295FDE" w:rsidRDefault="00484497" w:rsidP="00785D99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321515" w:rsidRDefault="00321515" w:rsidP="00321515">
      <w:pPr>
        <w:jc w:val="center"/>
        <w:rPr>
          <w:sz w:val="28"/>
          <w:szCs w:val="28"/>
        </w:rPr>
      </w:pPr>
    </w:p>
    <w:p w:rsidR="00484497" w:rsidRPr="001152C8" w:rsidRDefault="00484497" w:rsidP="00321515">
      <w:pPr>
        <w:jc w:val="center"/>
        <w:rPr>
          <w:sz w:val="28"/>
          <w:szCs w:val="28"/>
        </w:rPr>
      </w:pPr>
      <w:r w:rsidRPr="001152C8">
        <w:rPr>
          <w:sz w:val="28"/>
          <w:szCs w:val="28"/>
        </w:rPr>
        <w:t xml:space="preserve">Диаграмма 1. Распределение показателей </w:t>
      </w:r>
      <w:proofErr w:type="gramStart"/>
      <w:r w:rsidRPr="001152C8">
        <w:rPr>
          <w:sz w:val="28"/>
          <w:szCs w:val="28"/>
        </w:rPr>
        <w:t>учебной  мотивации</w:t>
      </w:r>
      <w:proofErr w:type="gramEnd"/>
    </w:p>
    <w:p w:rsidR="00484497" w:rsidRDefault="00484497" w:rsidP="00484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МК</w:t>
      </w:r>
      <w:r w:rsidRPr="001152C8">
        <w:rPr>
          <w:sz w:val="28"/>
          <w:szCs w:val="28"/>
        </w:rPr>
        <w:t>ОУ «</w:t>
      </w:r>
      <w:proofErr w:type="spellStart"/>
      <w:r w:rsidRPr="001152C8">
        <w:rPr>
          <w:sz w:val="28"/>
          <w:szCs w:val="28"/>
        </w:rPr>
        <w:t>Паспартин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им.А.Г.Калкина</w:t>
      </w:r>
      <w:proofErr w:type="spellEnd"/>
      <w:r>
        <w:rPr>
          <w:sz w:val="28"/>
          <w:szCs w:val="28"/>
        </w:rPr>
        <w:t>» на 2024-2025</w:t>
      </w:r>
      <w:r w:rsidRPr="001152C8">
        <w:rPr>
          <w:sz w:val="28"/>
          <w:szCs w:val="28"/>
        </w:rPr>
        <w:t xml:space="preserve"> учебный год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</w:p>
    <w:p w:rsidR="00484497" w:rsidRPr="001152C8" w:rsidRDefault="00484497" w:rsidP="00484497">
      <w:pPr>
        <w:ind w:hanging="426"/>
        <w:jc w:val="both"/>
        <w:rPr>
          <w:sz w:val="28"/>
          <w:szCs w:val="28"/>
        </w:rPr>
      </w:pPr>
      <w:r w:rsidRPr="001152C8">
        <w:rPr>
          <w:noProof/>
          <w:sz w:val="28"/>
          <w:szCs w:val="28"/>
        </w:rPr>
        <w:drawing>
          <wp:inline distT="0" distB="0" distL="0" distR="0" wp14:anchorId="2868C229" wp14:editId="55ED7702">
            <wp:extent cx="6129580" cy="2836190"/>
            <wp:effectExtent l="0" t="0" r="5080" b="254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4497" w:rsidRPr="001152C8" w:rsidRDefault="00484497" w:rsidP="00484497">
      <w:pPr>
        <w:jc w:val="both"/>
        <w:rPr>
          <w:sz w:val="28"/>
          <w:szCs w:val="28"/>
        </w:rPr>
      </w:pP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lastRenderedPageBreak/>
        <w:t>Выводы:</w:t>
      </w:r>
    </w:p>
    <w:p w:rsidR="00484497" w:rsidRPr="001152C8" w:rsidRDefault="00630858" w:rsidP="00484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среднем и старшем звене у 28% (11</w:t>
      </w:r>
      <w:r w:rsidR="00484497" w:rsidRPr="001152C8">
        <w:rPr>
          <w:sz w:val="28"/>
          <w:szCs w:val="28"/>
        </w:rPr>
        <w:t xml:space="preserve">) обучающихся преобладает высокий уровень школьной мотивации, учебой активности. 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484497" w:rsidRPr="001152C8" w:rsidRDefault="00321515" w:rsidP="00484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31% (12</w:t>
      </w:r>
      <w:r w:rsidR="00484497" w:rsidRPr="001152C8">
        <w:rPr>
          <w:sz w:val="28"/>
          <w:szCs w:val="28"/>
        </w:rPr>
        <w:t>) учащихся преобладает нормальный уровень школьной мотивации. Учащиеся успешно справляются с учебной деятельностью.</w:t>
      </w:r>
    </w:p>
    <w:p w:rsidR="00484497" w:rsidRPr="001152C8" w:rsidRDefault="00321515" w:rsidP="00484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23% (9</w:t>
      </w:r>
      <w:r w:rsidR="00484497" w:rsidRPr="001152C8">
        <w:rPr>
          <w:sz w:val="28"/>
          <w:szCs w:val="28"/>
        </w:rPr>
        <w:t xml:space="preserve">) учащихся положительное отношение к школе, но школа привлекает больше </w:t>
      </w:r>
      <w:proofErr w:type="spellStart"/>
      <w:r w:rsidR="00484497" w:rsidRPr="001152C8">
        <w:rPr>
          <w:sz w:val="28"/>
          <w:szCs w:val="28"/>
        </w:rPr>
        <w:t>внеучебными</w:t>
      </w:r>
      <w:proofErr w:type="spellEnd"/>
      <w:r w:rsidR="00484497" w:rsidRPr="001152C8">
        <w:rPr>
          <w:sz w:val="28"/>
          <w:szCs w:val="28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</w:t>
      </w:r>
      <w:proofErr w:type="gramStart"/>
      <w:r w:rsidR="00484497" w:rsidRPr="001152C8">
        <w:rPr>
          <w:sz w:val="28"/>
          <w:szCs w:val="28"/>
        </w:rPr>
        <w:t>портфель,  ручки</w:t>
      </w:r>
      <w:proofErr w:type="gramEnd"/>
      <w:r w:rsidR="00484497" w:rsidRPr="001152C8">
        <w:rPr>
          <w:sz w:val="28"/>
          <w:szCs w:val="28"/>
        </w:rPr>
        <w:t>,  пенал, тетради. Познавательные мотивы у таких детей сформированы в меньшей степени, и учебный процесс их мало привлекает.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Низкий уровень шко</w:t>
      </w:r>
      <w:r w:rsidR="00321515">
        <w:rPr>
          <w:sz w:val="28"/>
          <w:szCs w:val="28"/>
        </w:rPr>
        <w:t>льной мотивации</w:t>
      </w:r>
      <w:r>
        <w:rPr>
          <w:sz w:val="28"/>
          <w:szCs w:val="28"/>
        </w:rPr>
        <w:t xml:space="preserve"> у </w:t>
      </w:r>
      <w:r w:rsidR="0032151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321515">
        <w:rPr>
          <w:sz w:val="28"/>
          <w:szCs w:val="28"/>
        </w:rPr>
        <w:t>% (7</w:t>
      </w:r>
      <w:r w:rsidRPr="001152C8">
        <w:rPr>
          <w:sz w:val="28"/>
          <w:szCs w:val="28"/>
        </w:rPr>
        <w:t>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Негативное отношение к </w:t>
      </w:r>
      <w:r w:rsidR="00321515">
        <w:rPr>
          <w:sz w:val="28"/>
          <w:szCs w:val="28"/>
        </w:rPr>
        <w:t xml:space="preserve">школе, </w:t>
      </w:r>
      <w:proofErr w:type="spellStart"/>
      <w:proofErr w:type="gramStart"/>
      <w:r w:rsidR="00321515">
        <w:rPr>
          <w:sz w:val="28"/>
          <w:szCs w:val="28"/>
        </w:rPr>
        <w:t>дезадаптация</w:t>
      </w:r>
      <w:proofErr w:type="spellEnd"/>
      <w:r w:rsidR="00321515">
        <w:rPr>
          <w:sz w:val="28"/>
          <w:szCs w:val="28"/>
        </w:rPr>
        <w:t xml:space="preserve">  в</w:t>
      </w:r>
      <w:proofErr w:type="gramEnd"/>
      <w:r w:rsidR="00321515">
        <w:rPr>
          <w:sz w:val="28"/>
          <w:szCs w:val="28"/>
        </w:rPr>
        <w:t xml:space="preserve"> средней и старшей</w:t>
      </w:r>
      <w:r w:rsidRPr="001152C8">
        <w:rPr>
          <w:sz w:val="28"/>
          <w:szCs w:val="28"/>
        </w:rPr>
        <w:t xml:space="preserve"> школе не выявлено.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Приоритетные направления работы по результатам мониторинговых исследований.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   По результатам психодиагностических исследований, можно выделить следующие направления работы, которые необходимо </w:t>
      </w:r>
      <w:proofErr w:type="gramStart"/>
      <w:r w:rsidRPr="001152C8">
        <w:rPr>
          <w:sz w:val="28"/>
          <w:szCs w:val="28"/>
        </w:rPr>
        <w:t>решать  совместно</w:t>
      </w:r>
      <w:proofErr w:type="gramEnd"/>
      <w:r w:rsidRPr="001152C8">
        <w:rPr>
          <w:sz w:val="28"/>
          <w:szCs w:val="28"/>
        </w:rPr>
        <w:t xml:space="preserve"> с администрацией школы.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1. Продолжить работу по исследованию мотивационно–</w:t>
      </w:r>
      <w:proofErr w:type="spellStart"/>
      <w:r w:rsidRPr="001152C8">
        <w:rPr>
          <w:sz w:val="28"/>
          <w:szCs w:val="28"/>
        </w:rPr>
        <w:t>потребностной</w:t>
      </w:r>
      <w:proofErr w:type="spellEnd"/>
      <w:r w:rsidRPr="001152C8">
        <w:rPr>
          <w:sz w:val="28"/>
          <w:szCs w:val="28"/>
        </w:rPr>
        <w:t xml:space="preserve"> сферы среди обучающихся с низким уровнем учебной мотивации, выявления причин</w:t>
      </w:r>
      <w:r w:rsidR="00321515">
        <w:rPr>
          <w:sz w:val="28"/>
          <w:szCs w:val="28"/>
        </w:rPr>
        <w:t xml:space="preserve"> </w:t>
      </w:r>
      <w:proofErr w:type="spellStart"/>
      <w:r w:rsidR="00321515">
        <w:rPr>
          <w:sz w:val="28"/>
          <w:szCs w:val="28"/>
        </w:rPr>
        <w:t>немотивированности</w:t>
      </w:r>
      <w:proofErr w:type="spellEnd"/>
      <w:r w:rsidR="00321515">
        <w:rPr>
          <w:sz w:val="28"/>
          <w:szCs w:val="28"/>
        </w:rPr>
        <w:t xml:space="preserve"> обучающихся</w:t>
      </w:r>
      <w:r w:rsidRPr="001152C8">
        <w:rPr>
          <w:sz w:val="28"/>
          <w:szCs w:val="28"/>
        </w:rPr>
        <w:t xml:space="preserve">. </w:t>
      </w:r>
    </w:p>
    <w:p w:rsidR="00484497" w:rsidRPr="001152C8" w:rsidRDefault="00484497" w:rsidP="00484497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2. Участвовать в проведении методических заседаний: «Использование активных форм работы для привлечения внимания и интереса учащихся </w:t>
      </w:r>
      <w:proofErr w:type="gramStart"/>
      <w:r w:rsidRPr="001152C8">
        <w:rPr>
          <w:sz w:val="28"/>
          <w:szCs w:val="28"/>
        </w:rPr>
        <w:t>к  учебной</w:t>
      </w:r>
      <w:proofErr w:type="gramEnd"/>
      <w:r w:rsidRPr="001152C8">
        <w:rPr>
          <w:sz w:val="28"/>
          <w:szCs w:val="28"/>
        </w:rPr>
        <w:t xml:space="preserve"> деятельности». </w:t>
      </w:r>
    </w:p>
    <w:p w:rsidR="00484497" w:rsidRPr="001152C8" w:rsidRDefault="00484497" w:rsidP="001152C8">
      <w:pPr>
        <w:ind w:firstLine="709"/>
        <w:jc w:val="both"/>
        <w:rPr>
          <w:sz w:val="28"/>
          <w:szCs w:val="28"/>
        </w:rPr>
      </w:pPr>
    </w:p>
    <w:p w:rsidR="00B74574" w:rsidRPr="001152C8" w:rsidRDefault="00B74574" w:rsidP="002E58C0">
      <w:pPr>
        <w:rPr>
          <w:b/>
          <w:sz w:val="28"/>
          <w:szCs w:val="28"/>
        </w:rPr>
      </w:pPr>
      <w:bookmarkStart w:id="10" w:name="_GoBack"/>
      <w:bookmarkEnd w:id="10"/>
    </w:p>
    <w:p w:rsidR="00B74574" w:rsidRPr="002E58C0" w:rsidRDefault="002E58C0" w:rsidP="00B74574">
      <w:pPr>
        <w:jc w:val="center"/>
        <w:rPr>
          <w:sz w:val="28"/>
          <w:szCs w:val="28"/>
        </w:rPr>
      </w:pPr>
      <w:r w:rsidRPr="002E58C0">
        <w:rPr>
          <w:sz w:val="28"/>
          <w:szCs w:val="28"/>
        </w:rPr>
        <w:t>Педагог-психолог/Санина А.В./</w:t>
      </w:r>
    </w:p>
    <w:p w:rsidR="00B74574" w:rsidRPr="002E58C0" w:rsidRDefault="00B74574" w:rsidP="00B74574">
      <w:pPr>
        <w:jc w:val="center"/>
        <w:rPr>
          <w:sz w:val="28"/>
          <w:szCs w:val="28"/>
        </w:rPr>
      </w:pPr>
    </w:p>
    <w:p w:rsidR="00B74574" w:rsidRPr="002E58C0" w:rsidRDefault="00B74574" w:rsidP="00B74574">
      <w:pPr>
        <w:jc w:val="center"/>
        <w:rPr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26700F" w:rsidRPr="001152C8" w:rsidRDefault="0026700F">
      <w:pPr>
        <w:rPr>
          <w:sz w:val="28"/>
          <w:szCs w:val="28"/>
        </w:rPr>
      </w:pPr>
    </w:p>
    <w:sectPr w:rsidR="0026700F" w:rsidRPr="001152C8" w:rsidSect="00B641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212"/>
    <w:multiLevelType w:val="singleLevel"/>
    <w:tmpl w:val="8C844CE6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5FC31665"/>
    <w:multiLevelType w:val="hybridMultilevel"/>
    <w:tmpl w:val="C378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B36"/>
    <w:multiLevelType w:val="hybridMultilevel"/>
    <w:tmpl w:val="AF1EB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604596"/>
    <w:multiLevelType w:val="multilevel"/>
    <w:tmpl w:val="A88E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91B52A4"/>
    <w:multiLevelType w:val="singleLevel"/>
    <w:tmpl w:val="6FBAABD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C"/>
    <w:rsid w:val="00086437"/>
    <w:rsid w:val="001152C8"/>
    <w:rsid w:val="0026700F"/>
    <w:rsid w:val="00295FDE"/>
    <w:rsid w:val="002E58C0"/>
    <w:rsid w:val="00321515"/>
    <w:rsid w:val="00484497"/>
    <w:rsid w:val="0062096C"/>
    <w:rsid w:val="00630858"/>
    <w:rsid w:val="00AD492F"/>
    <w:rsid w:val="00B641CE"/>
    <w:rsid w:val="00B74574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F42D"/>
  <w15:docId w15:val="{7FA9F44C-02B4-4BA7-BA91-78743434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74574"/>
    <w:pPr>
      <w:keepNext/>
      <w:spacing w:line="360" w:lineRule="auto"/>
      <w:jc w:val="center"/>
      <w:outlineLvl w:val="2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457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74574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B7457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B7457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45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57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5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FDE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среднее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0.22</c:v>
                </c:pt>
                <c:pt idx="1">
                  <c:v>0.43</c:v>
                </c:pt>
                <c:pt idx="2">
                  <c:v>0.43</c:v>
                </c:pt>
                <c:pt idx="3">
                  <c:v>0.5</c:v>
                </c:pt>
                <c:pt idx="4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28-4F63-8728-3238889A11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среднее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0.22</c:v>
                </c:pt>
                <c:pt idx="1">
                  <c:v>0.43</c:v>
                </c:pt>
                <c:pt idx="2">
                  <c:v>0.43</c:v>
                </c:pt>
                <c:pt idx="3">
                  <c:v>0</c:v>
                </c:pt>
                <c:pt idx="4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28-4F63-8728-3238889A11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среднее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0.33</c:v>
                </c:pt>
                <c:pt idx="1">
                  <c:v>0.28999999999999998</c:v>
                </c:pt>
                <c:pt idx="2">
                  <c:v>0.28999999999999998</c:v>
                </c:pt>
                <c:pt idx="3">
                  <c:v>0.5</c:v>
                </c:pt>
                <c:pt idx="4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28-4F63-8728-3238889A113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среднее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0.22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28-4F63-8728-3238889A113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среднее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7D28-4F63-8728-3238889A1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710144"/>
        <c:axId val="278711680"/>
      </c:barChart>
      <c:catAx>
        <c:axId val="27871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278711680"/>
        <c:crosses val="autoZero"/>
        <c:auto val="1"/>
        <c:lblAlgn val="ctr"/>
        <c:lblOffset val="100"/>
        <c:noMultiLvlLbl val="0"/>
      </c:catAx>
      <c:valAx>
        <c:axId val="278711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278710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501821747500231"/>
          <c:y val="4.2108181872550039E-3"/>
          <c:w val="0.34802280545835562"/>
          <c:h val="0.99578904342993868"/>
        </c:manualLayout>
      </c:layout>
      <c:overlay val="0"/>
      <c:txPr>
        <a:bodyPr/>
        <a:lstStyle/>
        <a:p>
          <a:pPr>
            <a:defRPr sz="1048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7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среднее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0.25</c:v>
                </c:pt>
                <c:pt idx="1">
                  <c:v>0.38</c:v>
                </c:pt>
                <c:pt idx="2">
                  <c:v>0.3</c:v>
                </c:pt>
                <c:pt idx="3">
                  <c:v>0</c:v>
                </c:pt>
                <c:pt idx="4">
                  <c:v>0.33</c:v>
                </c:pt>
                <c:pt idx="5">
                  <c:v>0.5</c:v>
                </c:pt>
                <c:pt idx="6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E-49D0-AB68-116A771BC8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среднее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0.25</c:v>
                </c:pt>
                <c:pt idx="1">
                  <c:v>0.38</c:v>
                </c:pt>
                <c:pt idx="2">
                  <c:v>0.3</c:v>
                </c:pt>
                <c:pt idx="3">
                  <c:v>0.4</c:v>
                </c:pt>
                <c:pt idx="4">
                  <c:v>0.17</c:v>
                </c:pt>
                <c:pt idx="5">
                  <c:v>0.5</c:v>
                </c:pt>
                <c:pt idx="6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CE-49D0-AB68-116A771BC8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среднее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0.25</c:v>
                </c:pt>
                <c:pt idx="1">
                  <c:v>0.12</c:v>
                </c:pt>
                <c:pt idx="2">
                  <c:v>0.2</c:v>
                </c:pt>
                <c:pt idx="3">
                  <c:v>0.4</c:v>
                </c:pt>
                <c:pt idx="4">
                  <c:v>0.33</c:v>
                </c:pt>
                <c:pt idx="6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CE-49D0-AB68-116A771BC8C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среднее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0.25</c:v>
                </c:pt>
                <c:pt idx="1">
                  <c:v>0.12</c:v>
                </c:pt>
                <c:pt idx="2">
                  <c:v>0.2</c:v>
                </c:pt>
                <c:pt idx="3">
                  <c:v>0.2</c:v>
                </c:pt>
                <c:pt idx="4">
                  <c:v>0.17</c:v>
                </c:pt>
                <c:pt idx="6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CE-49D0-AB68-116A771BC8C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среднее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B9CE-49D0-AB68-116A771BC8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710144"/>
        <c:axId val="278711680"/>
      </c:barChart>
      <c:catAx>
        <c:axId val="27871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278711680"/>
        <c:crosses val="autoZero"/>
        <c:auto val="1"/>
        <c:lblAlgn val="ctr"/>
        <c:lblOffset val="100"/>
        <c:noMultiLvlLbl val="0"/>
      </c:catAx>
      <c:valAx>
        <c:axId val="278711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278710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501821747500231"/>
          <c:y val="4.2108181872550039E-3"/>
          <c:w val="0.34802280545835562"/>
          <c:h val="0.99578904342993868"/>
        </c:manualLayout>
      </c:layout>
      <c:overlay val="0"/>
      <c:txPr>
        <a:bodyPr/>
        <a:lstStyle/>
        <a:p>
          <a:pPr>
            <a:defRPr sz="1048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7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2024</cp:lastModifiedBy>
  <cp:revision>3</cp:revision>
  <dcterms:created xsi:type="dcterms:W3CDTF">2025-05-30T03:07:00Z</dcterms:created>
  <dcterms:modified xsi:type="dcterms:W3CDTF">2025-05-30T03:08:00Z</dcterms:modified>
</cp:coreProperties>
</file>