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543D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701"/>
        <w:gridCol w:w="2835"/>
        <w:gridCol w:w="7655"/>
        <w:gridCol w:w="5953"/>
        <w:gridCol w:w="2998"/>
      </w:tblGrid>
      <w:tr w:rsidR="00C45098" w:rsidRPr="00905C1A" w:rsidTr="0027627E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D5B5E" w:rsidRPr="00905C1A" w:rsidTr="0027627E">
        <w:trPr>
          <w:trHeight w:val="11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C8389F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 – 18 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активного образа 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D5B5E" w:rsidRPr="00905C1A" w:rsidRDefault="008D5B5E" w:rsidP="008D5B5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8D5B5E" w:rsidRDefault="008D5B5E" w:rsidP="008D5B5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bookmarkStart w:id="0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bookmarkEnd w:id="0"/>
          <w:p w:rsidR="008D5B5E" w:rsidRPr="00C8389F" w:rsidRDefault="008D5B5E" w:rsidP="008D5B5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D315E8" w:rsidRDefault="00544885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</w:t>
            </w:r>
            <w:r w:rsidR="001639B0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Низкая ФА увеличивает риск развития: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Ишемической болезни сердца на 30%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Сахарного диабета II типа на 27%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Рака толстого кишечника и рака молочной железы на 21-25%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Основные рекомендации:</w:t>
            </w:r>
          </w:p>
          <w:p w:rsidR="008D5B5E" w:rsidRPr="00D315E8" w:rsidRDefault="006E37E4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8D5B5E" w:rsidRPr="00193BAB" w:rsidRDefault="00193BAB" w:rsidP="002627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</w:t>
            </w:r>
            <w:r w:rsidR="008D5B5E" w:rsidRPr="00193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B86DA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C8389F" w:rsidRP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450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3CB0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EA9" w:rsidRPr="00905C1A" w:rsidTr="0027627E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C8389F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2" w:name="_Hlk185516659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905C1A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>19 – 25 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C8389F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Неделя популяризации подсчета калорий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77EA9" w:rsidRPr="00905C1A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77EA9" w:rsidRDefault="00177EA9" w:rsidP="00177EA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77EA9" w:rsidRDefault="00177EA9" w:rsidP="00177EA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77EA9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7EA9" w:rsidRPr="00905C1A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544885" w:rsidRDefault="00544885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Здоровое питание является основой для обеспечения нормальной жизнедеятельности организм, сохранения здоровья, профилактики заболеваний и активного долголетия.</w:t>
            </w:r>
          </w:p>
          <w:p w:rsidR="00177EA9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Контроль калорийности рациона способствует увеличению приверженности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здоровому питанию. Соблюдение энергетического равновесия является ключевым моментом в профилактике ожирения</w:t>
            </w:r>
            <w:r w:rsidR="00177EA9" w:rsidRPr="00544885"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="00177EA9" w:rsidRPr="00544885">
              <w:rPr>
                <w:rFonts w:asciiTheme="minorHAnsi" w:eastAsia="Times New Roman" w:hAnsiTheme="minorHAnsi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177EA9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>Пища является для человека источником энергии и питательных веществ.</w:t>
            </w:r>
            <w:r w:rsidR="00177EA9" w:rsidRPr="00544885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 К</w:t>
            </w:r>
            <w:r w:rsidR="00177EA9" w:rsidRPr="0054488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  <w:t>алория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— единица измерения энергии, поступающей в организм с пищей. Для поддержания здоровья и нормальной массы тела калорийность (энергетическая ценность) рациона должна соответствовать расходам на физическую и двигательную активность.</w:t>
            </w:r>
          </w:p>
          <w:p w:rsidR="00177EA9" w:rsidRPr="00544885" w:rsidRDefault="00544885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Важен адресный подход в оценке калорийности рациона, необходимо учитывать индивидуальные характеристики человека: пол, возраст, уровень физической и двигательной активности, а также массу тела.</w:t>
            </w:r>
          </w:p>
          <w:p w:rsidR="00B02722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Для облегчения контроля за калорийностью пищи оптимально исключить из рациона продукты глубокой степени переработки, которые содержат высокое количество насыщенных и транс-жиров, пищевой соли и добавленного сахара (кондитерские и мясоколбасные изделия, рыбные деликатесы, пикантные закуски, сладкие напитки, алкоголь, соусы). Лучшие способы приготовления пищи, сохраняющие ее пищевую ценность – запекание, отваривание и приготовление на пару.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905C1A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энергетического баланса</w:t>
            </w:r>
          </w:p>
        </w:tc>
      </w:tr>
      <w:bookmarkEnd w:id="2"/>
      <w:tr w:rsidR="00C8389F" w:rsidRPr="00905C1A" w:rsidTr="0027627E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Hlk18551667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3"/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83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61078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55A1" w:rsidRPr="00905C1A" w:rsidTr="0027627E">
        <w:trPr>
          <w:trHeight w:val="40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2C26F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января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 </w:t>
            </w: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неинфекционных 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55A1" w:rsidRPr="00905C1A" w:rsidRDefault="007255A1" w:rsidP="007255A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255A1" w:rsidRDefault="007255A1" w:rsidP="007255A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255A1" w:rsidRPr="00905C1A" w:rsidRDefault="007255A1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Большинство хронических неинфекционных заболеваний имеет прямую связь с модифицируемыми факторами риска - </w:t>
            </w:r>
            <w:r w:rsidR="00D315E8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курение, нездоровое питание, низкая физическая 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Регулярный контроль артериального давления, уровня сахара крови и липидного спектра является основой первичной профилактики.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557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Формирование устойчивых </w:t>
            </w:r>
            <w:proofErr w:type="spellStart"/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здоровьесберегающих</w:t>
            </w:r>
            <w:proofErr w:type="spellEnd"/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привычек требует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системного подхода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поддержки со стороны медицинских работников.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Скрининговые программы позволяют выявлять заболевания на ранних стадиях и повышают эффективность лечения.</w:t>
            </w:r>
          </w:p>
          <w:p w:rsidR="007255A1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Осознанное отношение граждан к своему здоровью является ключевым условием снижения бремени ХНИЗ.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Основные рекомендации для профилактики заболеваний: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Регулярно проходить профилактические медицинские осмотры и диспансеризацию;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Правильно питаться: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Ограничить потребление соли (до 5 г/сутки – 1 чайная ложка без верха);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Увеличить потребление фруктов и овощей (не менее 400–500 гр. в день – 5 порций);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Не курить;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Отказаться от чрезмерного потребления спиртных напитков;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Быть физически активным: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Каждое занятие должно продолжаться не менее 10 минут;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3) Увеличение длительности занятий средней интенсивности до 300 минут в неделю или до 150 минут в неделю высокой интенсивности </w:t>
            </w: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необходимо для того, чтобы получить дополнительные преимущества для здоровья;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  <w:p w:rsidR="007255A1" w:rsidRDefault="007255A1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255A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здоровья на тему профилактики ХНИЗ.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D451C4" w:rsidRPr="002C26F1" w:rsidRDefault="00C8389F" w:rsidP="00D47251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C26F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8</w:t>
            </w: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EC7879" w:rsidRPr="002B303D" w:rsidRDefault="00EC7879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Онкологические заболевания являются одной из ведущих причин смертности, однако значительная их доля может быть предотвращена за счёт коррекции факторов риска и раннего выявления.</w:t>
            </w:r>
          </w:p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 направления первичной профилактики включают отказ от табакокурения, рациональное питание, поддержание нормальной массы тела, ограничение потребления алкоголя и достаточную физическую активность.</w:t>
            </w:r>
          </w:p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Скрининговые программы (маммография, цитологическое исследование шейки матки, </w:t>
            </w:r>
            <w:proofErr w:type="spellStart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колоректальный</w:t>
            </w:r>
            <w:proofErr w:type="spellEnd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скрининг) доказано снижают смертность от рака за счёт раннего обнаружения предраковых и начальных стадий заболевания.</w:t>
            </w:r>
          </w:p>
          <w:p w:rsid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Ранняя диагностика и своевременное обращение к врачу при изменениях в самочувствии или появлении новых симптомов позволяют существенно повысить эффективность лечения и выживаемость пациентов.</w:t>
            </w:r>
          </w:p>
          <w:p w:rsidR="00EC7879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онкологической настороженности населения, развитие культуры профилактических осмотров и формирование доверия к службам </w:t>
            </w:r>
            <w:proofErr w:type="spellStart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онкопомощи</w:t>
            </w:r>
            <w:proofErr w:type="spellEnd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являются ключевыми условиями успешной борьбы с онкологическими заболеваниями.</w:t>
            </w:r>
          </w:p>
          <w:p w:rsidR="002627E6" w:rsidRPr="002627E6" w:rsidRDefault="002627E6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2627E6" w:rsidRPr="002627E6" w:rsidRDefault="002627E6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Женщинам после 30 лет необходимо ежегодное прохождение скрининга на рак и предраковые поражения шейки матки у гинеколога.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пациентов и членов их семей о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способах профилактики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5099" w:rsidRDefault="00EC7879" w:rsidP="00EC7879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351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4725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2B303D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осведомленности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заболеваниях сердца (в честь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международного дня 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пороках сердца 14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A44F13" w:rsidRDefault="00A44F13" w:rsidP="00A44F1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A44F13" w:rsidRPr="00D47251" w:rsidRDefault="00A44F13" w:rsidP="00D75A4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905C1A" w:rsidRDefault="00A44F13" w:rsidP="00A44F13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7E6" w:rsidRDefault="002627E6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lastRenderedPageBreak/>
              <w:t xml:space="preserve">- Сердце – важнейший орган нашего тела. От состояния сердечно-сосудистой системы напрямую зависит здоровье и продолжительность жизни человека. Беречь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lastRenderedPageBreak/>
              <w:t>сердце необходимо смолоду.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 w:rsidRPr="00355680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 xml:space="preserve"> Сердечно-сосудистые заболевания являются лидирующей причиной преждевременной потери способности, инвалидизации и смертности как во всем мире, так и в Российской Федерации;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>- Профилактика сердечно-сосудистых заболеваний являются основной для улучшения качества и продолжительности жизни, снижения инвалидизации и смертности населения;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Лучшее лечение – профилактика! Чтобы поддерживать и сохранять здоровье сердечно-сосудистой системы необходимо вести здоровый образ жизни, отказаться от вредных привычек, сохранять умеренную физическую активность в объеме не менее 150 мин в неделю, поддерживать оптимальную массу тела, придерживаться рационального питания, а также контролировать артериальное давление, сердечный ритм, уровень холестерина и глюкозы крови;</w:t>
            </w:r>
          </w:p>
          <w:p w:rsidR="00A44F13" w:rsidRPr="004F75B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Диагностика сердечно-сосудистых заболеваний на ранних этапах и предотвращение их осложнений проводится с помощью диспансеризации и регулярных профилактических осмотров – необходимо обязательное посещение врачей согласно установленному графику и выполнение врачебных рекомендаций и указаний</w:t>
            </w:r>
            <w:r w:rsidR="00193B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3F2092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и мотивированности по вопросу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2C26F1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F75B3" w:rsidRDefault="00EC7879" w:rsidP="00EC7879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2B303D" w:rsidRDefault="00EC7879" w:rsidP="00EC7879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193BA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22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мужского здоровья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063872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063872" w:rsidRDefault="00EC7879" w:rsidP="00D47251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Мужское здоровье 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важный компонент демографического потенциала и трудоспособности населения.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Недостаточная обращаемость мужчин за медицинской помощью приводит к позднему выявлению заболеваний, в том числе сердечно‑сосудистых и онкологических.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артериального давления, уровня глюкозы и состояния предстательной железы должен стать элементом регулярного профилактического наблюдения.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принципов рационального питания, отказ от курения и злоупотребления алкоголем способствуют поддержанию репродуктивного и физического здоровья.</w:t>
            </w:r>
          </w:p>
          <w:p w:rsidR="00EC7879" w:rsidRPr="00517E3F" w:rsidRDefault="00EC7879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B322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информированности 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мужского населения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важности диспансеризации и профосмотров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о их роли в профилактике ХНИЗ</w:t>
            </w:r>
          </w:p>
          <w:p w:rsidR="00EC7879" w:rsidRPr="00FB322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3841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Привлечение внимания мужского населения к важности сохранения своего здоровья и своевременного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прохождения профилактических обследований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FB3223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47251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63872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B67B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– 1</w:t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поддержания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и укрепления иммунитета (в честь Всемирного дня иммунитета 1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905C1A" w:rsidRDefault="00EC7879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A17102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Вакцинация – простой, безопасный и эффективный способ защиты от болезней до того, как человек вступит в контакт с их возбудителями. 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неблагоприятно влияет на иммунитет: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2. Стрессы, депрессивное состояние, повышенная раздражительность, усталость и плохой сон;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3. Окружающая среда;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4. Неправильное питание.</w:t>
            </w:r>
          </w:p>
          <w:p w:rsidR="00EC7879" w:rsidRPr="008D5B5E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C659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населения о важности поддержания иммунитета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роли вакцинации в профилактике заболеваний</w:t>
            </w:r>
          </w:p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3F2092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EC7879" w:rsidRPr="00905C1A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B303D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925CC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E32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8</w:t>
            </w: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B0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EC7879" w:rsidRPr="007972C1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spacing w:line="240" w:lineRule="auto"/>
              <w:ind w:right="113" w:hanging="5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Крайне важен период беременности, когда будущая мать может либо сделать полезный вклад в здоровье своего ребенка, либо пошатнуть его. Между тем врачи настаивают: ответственно относиться следует уже к самому планированию рождения малыша, а не только к состоявшейся беременности. 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Потребление алкоголя, табачной и никотинсодержащей продукции женщиной во время беременности увеличивает риск патологий и мертворождения.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Безопасной дозы алкоголя во время беременности не существует.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Курение значительно снижает вероятность женщины зачать, выносить и родить здорового ребёнка.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Потребление любого количества никотина в период беременности способно создавать риски структурных и функциональных нарушений развития плода, поскольку никотин проникает через плацентарный барьер и попадает в кровоток плода, достигая в нём концентраций, эквивалентных таковым у матери.</w:t>
            </w:r>
          </w:p>
          <w:p w:rsid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Употребление электронных сигарет женщинами во время беременности неблагоприятно сказывается на состоянии здоровья плода, новорождённого, ребёнка.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Раннее начало половой жизни и аборты повышают вероятность бесплодия и могут вызвать развитие различных заболеваний репродуктивной системы. 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Инфекции, передающиеся половым путем, могут привести к заражению ребенка во время беременности или стать причиной бесплодия. 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Малоподвижный образ жизни и ожирение негативно влияют на работу репродуктивной системы. </w:t>
            </w:r>
          </w:p>
          <w:p w:rsidR="00EC7879" w:rsidRPr="008D5B5E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Недостаточный вес может привести к нарушению овуляции и снижению уровня эстрогенов, что также может стать причиной бесплодия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627E6" w:rsidRDefault="00B02722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Для взрослого населения проводится </w:t>
            </w:r>
            <w:r w:rsidR="00A17102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диспансеризация,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оценке репродуктивного здоровья.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 время планирования беременности женщине необходимо восполнить все дефициты в организме, придерживаться принципов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здорового питания до и во время беременности, чтобы она проходила комфортно и родился здоровый малыш.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йододефицита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нарушений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нейрогенеза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плода, для здорового развития мозга детей во время внутриутробного развития и в раннем возрасте. Женщинам, планирующим беременность (на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прегравидарном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EC7879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Женщине, планирующей беременность (на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прегравидарном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  <w:p w:rsidR="002627E6" w:rsidRPr="008D5B5E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972C1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женского здоровья;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будущих родителей;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беседы с подростками о важности сохранения репродуктивного здоровья в школах</w:t>
            </w: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психологическое консультирование беременных 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находящихся в ситуации репродуктивного выбора</w:t>
            </w:r>
            <w:r w:rsidR="006107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6C5470" w:rsidRDefault="00EC7879" w:rsidP="00EC7879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B303D" w:rsidRDefault="00EC7879" w:rsidP="00EC7879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15</w:t>
            </w: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EC7879" w:rsidRPr="00C57E9F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Хронический вирусный гепатит С представляет собой потенциально излечимое заболевание при условии своевременной диагностики и современного противовирусного лечения.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Бессимптомное течение болезни определяет необходимость активного лабораторного обследования населения, особенно групп повышенного риска.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Скрининг на антитела к вирусу гепатита С (анти‑HCV) является доступным и эффективным методом раннего выявления.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Профилактика инфицирования основана на соблюдении правил асептики, использовании одноразовых инструментов и безопасном поведении.</w:t>
            </w:r>
          </w:p>
          <w:p w:rsidR="00EC7879" w:rsidRDefault="00A17102" w:rsidP="00A17102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Ранняя диагностика и доступ к современному лечению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залог предотвращения цирроза и рака печени.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щеткамии</w:t>
            </w:r>
            <w:proofErr w:type="spellEnd"/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другими средствами гигиены и не допускать их использования другими членами семьи.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Для профилактики полового пути передачи использовать барьерные средства защиты (презервативы).</w:t>
            </w:r>
          </w:p>
          <w:p w:rsidR="00EC4729" w:rsidRPr="00EC787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Лечение гепатита С снижает вероятность смерти в 2 раза.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5B2E36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278D0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278D0" w:rsidRPr="00905C1A" w:rsidRDefault="007278D0" w:rsidP="007278D0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D451C4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74B6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– 22</w:t>
            </w: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C57E9F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C57E9F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региональных научно-практических семинаров по теме.</w:t>
            </w:r>
          </w:p>
          <w:p w:rsidR="00EC7879" w:rsidRPr="00957832" w:rsidRDefault="00EC7879" w:rsidP="00EC7879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Почти 90% населения мира страдает от заболеваний полости рта в течение своей жизни, и многих из этих проблем можно избежать, если заниматься профилактикой с раннего детства.</w:t>
            </w:r>
          </w:p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Основными стратегическими целями в области стоматологического здоровья населения являются достижение следующих результатов: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пожилые люди должны иметь в общей сложности 20 естественных зубов в конце своей жизни, чтобы считаться здоровыми;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должны иметь 20 зубов во временном прикусе;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здоровые взрослые должны иметь в общей сложности 32 зуба и 0 кариозных полостей.</w:t>
            </w:r>
          </w:p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Здоровье зубов – это не только чисто эстетическая проблема, но и проблема здоровья всего организма. Последствиями заболеваний полости рта могут быть такие осложнения как гайморит, эндокардит, язва желудки м двенадцатиперстной кишки и другие заболевания.</w:t>
            </w:r>
          </w:p>
          <w:p w:rsidR="00EC7879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Хорошая гигиена полости рта, правильное питание и соответствующее использование фторидов совместно с доступной и эффективной стоматологической помощью являются ведущими факторами в поддержании стоматологического здоровья населения.</w:t>
            </w:r>
          </w:p>
          <w:p w:rsidR="00A17102" w:rsidRPr="00A17102" w:rsidRDefault="00A17102" w:rsidP="00A1710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Исследования говорят о том, что зубные пасты со фтором наиболее эффективны для профилактики кариеса. Фтор в зубной пасте полезен, поскольку укрепляет зубную эмаль, способствует её </w:t>
            </w:r>
            <w:proofErr w:type="spellStart"/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реминерализации</w:t>
            </w:r>
            <w:proofErr w:type="spellEnd"/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подавляет рост бактерий, вызывающих кариес.</w:t>
            </w:r>
          </w:p>
          <w:p w:rsidR="00A17102" w:rsidRPr="008D5B5E" w:rsidRDefault="00A17102" w:rsidP="00A1710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Исключения составляют районы с высоким содержанием фтора в воде (свыше 1,0–1,5 мг/л) где использование зубной пасты со фтором не рекомендуется, чтобы избежать риска флюороза — пятнистости эмали и возможных проблем с костями из-за накопления фтора в организме.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 заболеваний полости рта, соблюдения гигиены и прохождения своевременных профилактических осмотров у стоматолога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57832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B108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акций и мероприятий среди населения по теме.</w:t>
            </w:r>
          </w:p>
          <w:p w:rsidR="00EC7879" w:rsidRPr="002B303D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10786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10786" w:rsidRPr="00905C1A" w:rsidRDefault="00610786" w:rsidP="00610786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57832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C57E9F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905C1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Основные пути передачи инфекции и способы профилактики: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1. 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lastRenderedPageBreak/>
              <w:t>помещениях;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3. Половой путь передачи (вирусный 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  <w:p w:rsidR="00A44F13" w:rsidRPr="00EC4729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Туберкулез –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инфекционное заболевание, вызванное микобактерией, поражающее чаще всего легкие. Помимо легочной формы туберкулеза встречается туберкулезное поражение лимфатической системы, костей, суставов, мочеполовых органов, кожи, глаз, нервной системы.</w:t>
            </w:r>
          </w:p>
          <w:p w:rsidR="00A44F13" w:rsidRPr="00A17102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1710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группам риска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относятся маленькие дети, пожилые люди, больные СПИД и ВИЧ-инфекцией, у которых поражена иммунная система.</w:t>
            </w:r>
          </w:p>
          <w:p w:rsidR="00014535" w:rsidRPr="00A17102" w:rsidRDefault="00A44F13" w:rsidP="00A54A7B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 Профилактикой туберкулёза</w:t>
            </w: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является иммунизация вакциной БЦЖ. Прививку делают при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отсутствии противопоказаний в роддоме. Ревакцинация против туберкулеза проводится в 6-7 лет.</w:t>
            </w:r>
          </w:p>
          <w:p w:rsidR="00A44F13" w:rsidRPr="00A17102" w:rsidRDefault="00A44F13" w:rsidP="00A54A7B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В целях раннего выявления туберкулеза у детей до 18 лет ежегодно должна проводиться иммунодиагностика (проба Манту, </w:t>
            </w:r>
            <w:proofErr w:type="spellStart"/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Диаскинтест</w:t>
            </w:r>
            <w:proofErr w:type="spellEnd"/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A44F13" w:rsidRPr="00761659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 взрослых проводят регулярные скрининговые флюорографические обследования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CFCFD"/>
              </w:rPr>
              <w:t>, частота которых зависит от степени риска заболевания туберкулезом</w:t>
            </w:r>
            <w:r w:rsidRPr="0006707F">
              <w:rPr>
                <w:rFonts w:ascii="Times New Roman" w:hAnsi="Times New Roman" w:cs="Times New Roman"/>
                <w:sz w:val="28"/>
                <w:szCs w:val="28"/>
                <w:shd w:val="clear" w:color="auto" w:fill="FCFCFD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581A4F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 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81A4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C08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 профилактики инфекционных заболеваний у детей;</w:t>
            </w:r>
          </w:p>
          <w:p w:rsidR="00EC7879" w:rsidRPr="007278D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  <w:p w:rsidR="007278D0" w:rsidRDefault="007278D0" w:rsidP="007278D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78D0" w:rsidRPr="00581A4F" w:rsidRDefault="007278D0" w:rsidP="007278D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7696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F0E7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здоровья матери и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неонатолога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целях раннего выявления тяжелых наследственных и врожденных заболеваний проводится </w:t>
            </w:r>
            <w:proofErr w:type="spellStart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пренатальнай</w:t>
            </w:r>
            <w:proofErr w:type="spellEnd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неонатальный </w:t>
            </w:r>
            <w:proofErr w:type="spellStart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скрининги</w:t>
            </w:r>
            <w:proofErr w:type="spellEnd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которые позволяют своевременно в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первые дни жизни ребенка диагностировать заболевания и начать лечение.</w:t>
            </w:r>
          </w:p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Практика показывает,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 на полное удовлетворение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EC787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sz w:val="28"/>
                <w:szCs w:val="28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Школа будущих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7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лекций по уходу за ребенком для будущих родителей;</w:t>
            </w:r>
          </w:p>
          <w:p w:rsidR="00EC7879" w:rsidRPr="0061780E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Организация акций, направленных на психологическое консультирование</w:t>
            </w:r>
            <w:r w:rsidR="006915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женщин в условии репродуктивного выбора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6915C1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Раздача в женских консультациях буклетов и памяток</w:t>
            </w:r>
            <w:r w:rsidR="006915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мерах поддержки молодых матерей.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581A4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61780E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A04ABD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61780E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 направление в адрес организаций предложений по стимулированию сотрудников ведению здорового образа жизни.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4833EB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ВОЗ констатирует,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неинфекционные заболевания в 70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643A93" w:rsidRPr="004833EB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Здоровый образ жизни способен привести к значительному увеличению продолжительности жизни. После 40-50 лет </w:t>
            </w: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ЗОЖ ассоциирован с увеличением ожидаемой продолжительности жизни на 12-17 лет.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Чрезмерное потребление алкоголя сокращает продолжительность жизни на 5,9 и 4,7 года у мужчин и женщин соответственно, здоровая жизнь при этом сокращается на 4,2 и 2,6 года соответственно.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Различия в ожидаемой продолжительности жизни курильщиков по сравнению с никогда не курившими составили 5,3 года для мужчин и 5,2 года для женщин. Отказ от курения продлевает жизнь бросивших курить на 2,6 года для мужчин и на 3,2 года для женщин. При этом ожирение (индекс массы тела свыше 30) сокращает ОПЖ на 2,5 года.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Исследования показывают, что физическая активность снижает риски смертности от всех причин, в частности, 2,5 часа умеренной активности в неделю (эквивалентно 30 мин умеренной активности в день в течение 5 дней в неделю) по сравнению с нулевой активностью связано со снижением риска смертности от всех причин на 19%, в то время как 7 часов умеренной активности в неделю – на 24%.</w:t>
            </w:r>
          </w:p>
          <w:p w:rsidR="00643A93" w:rsidRPr="0079621F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Сидение, в особенности без частых перерывов, ассоциировано с повышением смертности от всех причин.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915C1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среди населения, в том числе в образовательных организациях.</w:t>
            </w:r>
          </w:p>
          <w:p w:rsidR="006915C1" w:rsidRDefault="006915C1" w:rsidP="006915C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15C1" w:rsidRPr="00905C1A" w:rsidRDefault="006915C1" w:rsidP="006915C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A04ABD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на территории предприятий и организаций акций среди трудовых коллективов по теме популяризации здорового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4BD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– 19</w:t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донорства крови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костного мозга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донора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20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донорских 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 по теме в медицинских организациях.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Как подготовиться к донации: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Лучше пить сладкий чай с вареньем, соки, морсы, компоты, минеральную воду и есть хлеб, сухари, сушки, отварные крупы, </w:t>
            </w: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макароны на воде без масла, овощи и фрукты, за исключением авокадо, свеклы, бананов;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За час до процедуры донации следует воздержаться от курения;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Не следует планировать донацию после ночного дежурства или бессонной ночи;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47696B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Информация о донорстве костного мозга представлена на сайте km.donorstvo.org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D7771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донорских акций среди населения.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D7771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донорских акций для трудовых коллективов.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0D7771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осведомленно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о важности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иммунопрофилакти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Всемирной недели иммунизации 24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D7771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0657A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Вакцинация – одно из величайших достижений медицины. Самый эффективный и безопасный способ борьбы с инфекционными заболеваниями. Благодаря вакцинации побеждена натуральная оспа, на грани ликвидации полиомиелит, резко снижена заболеваемость корью и дифтерией.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При высоком охвате населения вакцинацией (85-95%) инфекция прекращает распространение. Таким образом коллективный иммунитет защищает тех, кто не может быть привит: новорожденные, люди с тяжелым иммунодефицитом, аллергиями на компоненты вакцин.</w:t>
            </w:r>
          </w:p>
          <w:p w:rsidR="00A44F13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Безопасность вакцин обеспечивается многоступенчатой системой разработки, жесткими стандартами производства, постоянным мониторингом после выхода на рынок, регламентированными условиями транспортировки и хранения.</w:t>
            </w:r>
          </w:p>
          <w:p w:rsidR="00EC4729" w:rsidRPr="00F43E88" w:rsidRDefault="00EC4729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России принят Федеральный закон «Об иммунопрофилактике инфекционных болезней», в котором установлены правовые </w:t>
            </w:r>
            <w:r w:rsidRPr="00EC472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Иммунопрофилактика- непрерывный процесс на протяжении всей жизни человека. Во взрослом возрасте вакцинация защищает людей определенных специальностей (медицинские работники, животноводы), путешественников от тяжелых инфекций. В пожилом возрасте – это профилактика инвалидизации и смерти. 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Дезинформация о вакцинации представляет угрозу для общественного здоровья. Эти мифы устойчивы, т.к. используют главные страхи человека (за будущее, за детей) и подкрепляются эффектом «эхо» в социальных сетях. Борьба с ними требует постоянного </w:t>
            </w:r>
            <w:proofErr w:type="spellStart"/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фактчекинга</w:t>
            </w:r>
            <w:proofErr w:type="spellEnd"/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A44F13" w:rsidRPr="00F43E88" w:rsidRDefault="00F43E88" w:rsidP="00F43E88">
            <w:pPr>
              <w:pStyle w:val="a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Регулярная вакцинация людей старших возрастов (65 лет и старше) против гриппа и пневмококковой инфекции снижает риски сердечно-сосудистых осложнений инфекций (в частности, острого инфаркта миокарда), и, как следствие, смертность от сердечно-сосудистых заболеваний.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2784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EC7879" w:rsidRPr="008E32C5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EC7879" w:rsidRPr="0002784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EC3775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00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апреля – 3</w:t>
            </w:r>
            <w:r w:rsidRPr="0065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лучших практик укрепления здоровья на рабочих местах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2E11E6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F43E88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Работающие составляют половину мирового населения и вносят основной вклад в экономическое и социальное развитие. Их здоровье определяется не только теми рисками, которые присутствуют на рабочем месте, но и социальными и индивидуальными факторами, а также доступн</w:t>
            </w:r>
            <w:r w:rsidR="00EC4729">
              <w:rPr>
                <w:rFonts w:ascii="Times New Roman" w:hAnsi="Times New Roman" w:cs="Times New Roman"/>
                <w:sz w:val="28"/>
                <w:szCs w:val="28"/>
              </w:rPr>
              <w:t xml:space="preserve">остью медико-санитарных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В последние десятилетия были изучены и достигнуты значительные улучшения в области безопасности труда за счет использования оценки рисков хронических неинфекционных заболеваний, медицинских </w:t>
            </w:r>
            <w:proofErr w:type="spellStart"/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скринингов</w:t>
            </w:r>
            <w:proofErr w:type="spellEnd"/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, обучения технике безопасности, использования усовершенствованного защитного оборудования, улучшения техники механической безопасности и других физических изменений на рабочем месте. 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Производительность труда, конкурентоспособность, устойчивость на рынке и экономическая стабильность компаний напрямую зависят от здоровья, безопасности и благополучия работников, и работодатели стали широко внедрять программы «Укрепление здоровья на рабочих местах» для того, чтобы сохранить здоровье своих сотрудников и, таким образом, сократить общие расходы, связанные с ухудшением их здоровья.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Корпоративные программы здоровья позволяют эффективно воздействовать на образ жизни работающих граждан, что приводит к снижению трудовых потерь по причине заболеваемости и повышению результативности труда. 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Внедрение на производстве корпоративных программ укрепления здоровья, помимо существующих мер профилактики заболеваний, является эффективным элементом системы охраны здоровья работающих и относится к комплексу мер по улучшению условий труда.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Применение профилактических мероприятий по укреплению здоровья работающих успешно снижает заболеваемость и уровень стресса среди них и, как следствие, повышает экономическую эффективность компаний, внедряющих корпоративные программы здоровья.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2E11E6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табака);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EC7879" w:rsidRPr="00D451C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E11E6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здорового долголетия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063872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063872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43A93" w:rsidRPr="00063872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063872" w:rsidRDefault="00643A93" w:rsidP="00643A9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643A93" w:rsidRPr="00A239F9" w:rsidRDefault="00643A93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P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E88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Здоровое долголетие — это не только достижение преклонного возраста, но и сохранение активного и полноценного образа жизни на протяжении всей жизни. </w:t>
            </w:r>
          </w:p>
          <w:p w:rsidR="00643A93" w:rsidRPr="0044607A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Современные исследования показывают, что качество жизни в пожилом возрасте во многом зависит от образа жизни, при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вычек и общей заботы о здоровье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душевном состоянии.</w:t>
            </w:r>
          </w:p>
          <w:p w:rsidR="00643A93" w:rsidRPr="0044607A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Поддержание хорошей физической формы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регулярная физическая активность (ежедневная зарядка, прогулки, силовые упражнения)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исклю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чение вредных привычек из жизни, здоровое питание (достаточное потребление белка и пищевых волокон) являются основой продолжительной и активной жизни.</w:t>
            </w:r>
          </w:p>
          <w:p w:rsidR="00643A93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Также для здорового долголетия необходимы</w:t>
            </w:r>
            <w:r w:rsidRPr="00F761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ежегодный контроль состояния здоровья (прохождение диспансеризации);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регулярный контроль уровня АД, холестерина и глюкозы в крови, массы тела;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наличии хронических заболеваний – соблюдение графика диспансерного наблюдения;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вакцинация;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поддержание когнитивных функций – тренировка умственных способностей (логические игры и задачи, не бояться пробовать что-то новое);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социальная активность и интерес к жизни (общение с друзьями и близкими, походы в театры и музеи);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позитивное мышление и хорошее настроение;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достаточный (7-8 часов) и качественный сон.</w:t>
            </w:r>
          </w:p>
          <w:p w:rsidR="00F43E88" w:rsidRPr="00F43E88" w:rsidRDefault="00F43E88" w:rsidP="00F43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 старших возрастах также большую пользу приносят не только аэробные упражнения (быстрая ходьба, по возможности активные игры, плавание, езда на велосипеде, бег, танцы и т.п.), но и выполнение силовых упражнений, при которых задействуются все группы мышц (2 и более раз в неделю). </w:t>
            </w:r>
          </w:p>
          <w:p w:rsidR="00F43E88" w:rsidRPr="00F6218A" w:rsidRDefault="00F43E88" w:rsidP="00F43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Регулярные упражнения на равновесие, такие как танцы, йога, </w:t>
            </w:r>
            <w:proofErr w:type="spellStart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пилатес</w:t>
            </w:r>
            <w:proofErr w:type="spellEnd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работа в саду, специальная зарядка, тай-</w:t>
            </w:r>
            <w:proofErr w:type="spellStart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могут снизить риск падений у людей старших возрастов.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3841C5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1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86E3E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9638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17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с артериальной гипертонией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 приверженности назначенной врачом терапии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0701B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Артериальная гипертензия - ведущий фактор сердечно‑сосудистой смертности, требующий системного профилактического контроля.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остоянный приём назначенных врачом гипотензивных препаратов является необходимым условием эффективной вторичной профилактики.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Регулярное самостоятельное измерение артериального давления способствует повышению самоконтроля и эффективности лечения.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Немедикаментозные меры, включая снижение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потребления соли, контроль массы тела и повышение физической активности, доказано снижают уровень артериального давления.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приверженности терапии - ключевой элемент профилактики осложнений, включая инсульт и инфаркт</w:t>
            </w:r>
            <w:r w:rsidR="00EC7879" w:rsidRPr="00664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миокарда.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0701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акций, направленных на измерение давления населения, с последующей консультацией медицинских специалистов.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D0701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15659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24</w:t>
            </w: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0D7771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43A93" w:rsidRPr="0015659A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527FF5" w:rsidRDefault="00643A93" w:rsidP="00643A93">
            <w:pPr>
              <w:pStyle w:val="a5"/>
              <w:numPr>
                <w:ilvl w:val="0"/>
                <w:numId w:val="1"/>
              </w:numPr>
              <w:spacing w:line="240" w:lineRule="auto"/>
              <w:ind w:left="113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по вопросам профилактики эндокринных заболеваний.</w:t>
            </w:r>
          </w:p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Рекомендованное количество йода человеку в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соответствии с потребностями организма человека – 150-200 мкг/</w:t>
            </w:r>
            <w:proofErr w:type="spellStart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сут</w:t>
            </w:r>
            <w:proofErr w:type="spellEnd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., что обеспечивается 4-5 граммами йодированной соли.</w:t>
            </w:r>
          </w:p>
          <w:p w:rsidR="00235F9D" w:rsidRDefault="00643A93" w:rsidP="00235F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Йодированная соль – это обычная поваренная соль (хлорид натрия), в состав которой химическом путем добавлены йодид или </w:t>
            </w:r>
            <w:proofErr w:type="spellStart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йодат</w:t>
            </w:r>
            <w:proofErr w:type="spellEnd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калия. Стоимость йодированной соли лишь на 10% превышает стоимость обычной поваренной.</w:t>
            </w:r>
          </w:p>
          <w:p w:rsidR="00235F9D" w:rsidRPr="00235F9D" w:rsidRDefault="00235F9D" w:rsidP="00235F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Беременные и кормящие женщины должны не только использовать йодированную соль, но и принимать дополнительно препараты с йодом, чтобы обеспечить здоровое развитие нервной системы ребёнка и когнитивных способностей. </w:t>
            </w:r>
          </w:p>
          <w:p w:rsidR="00235F9D" w:rsidRPr="002E6205" w:rsidRDefault="00235F9D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5659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31C6C" w:rsidRDefault="00EC7879" w:rsidP="00D75A4A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1C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сахарного диабета.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7696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7E05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43245C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E05" w:rsidRPr="00905C1A" w:rsidRDefault="00387E05" w:rsidP="00387E0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7E05" w:rsidRPr="00EC3775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7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тематических лекций специалистов по теме для медицинских работников; </w:t>
            </w:r>
          </w:p>
          <w:p w:rsidR="00387E05" w:rsidRPr="00905C1A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Курение главный, основной модифицируемый фактор риска с наибольшим вкладом в заболеваемость и смертность от НИЗ</w:t>
            </w:r>
            <w:r w:rsidR="00B63D7B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Влияние никотинсодержащей продукции на организм: затруднение дыхания, возникновение затяжного кашля и одышки;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ухудшение памяти, возможно возникновение нарушения мелкой моторики и координации движений;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регулярное учащение сердцебиения, сердечные заболевания;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низкая выносливость, нервное истощение;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риск развития онкологических заболеваний;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опасность для репродуктивного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Не только активное, но и пассивное курение – воздействие вторичного и третичного табачного дыма смертельно опасны для здоровья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Э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лектронные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сигареты, вейпы и системы нагревания табака приводят к тем же заболеваниям, что и курение табака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влияет на репродуктивное здоровье мужчин и женщин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связано развитием ряда инфекций, включая разновидности пневмоний и COVID -19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приводят к тяжелей никотиновой зависимости, что затрудняет отказ от курения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является причиной смертности от рака лёгкого в 90% всех случаев, от бронхита и эмфиземы в 75% и от болезни сер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дца в примерно 25% всех случаев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Отказ от кур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ения снижает риск смерти на 50%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при беременности повышает риск выкидыша на 32%, увеличивает риск рождения ребёнк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 с низкой массой тела (на 89%)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Н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икотиновую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, а также табачную зависимость можно и нужно лечить с помощью медикаментов и эффективной психологической поддержки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43245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43245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 по отказу от табака и никотинсодержащей продукции среди населения;</w:t>
            </w:r>
          </w:p>
          <w:p w:rsidR="00EC7879" w:rsidRPr="00BD029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 w:rsidR="00D75A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3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мероприятий, направленных на информирование </w:t>
            </w:r>
            <w:r w:rsidR="00E065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табакокурения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3245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4FE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3B37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7</w:t>
            </w: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A57D9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целях раннего выявления тяжелых наследственных и врожденных заболеваний в Российской Федерации проводится 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пренатальный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неонатальный 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скрининги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которые позволяют своевременно диагностировать заболевания, начать лечение.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Особое внимание государства уделяется категории детей, страдающих редкими (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орфанными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Важную роль играет предотвращение несчастных случаев и травм среди детей. Минздравом России разработана Памятка «Детский травматизм»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данным Росстата, травмы, отравления и некоторые другие последствия воздействия внешних факторов занимают первое место (до 30%) в структуре смертности детей от 0-17 лет.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Знание основ профилактических мероприятий способно предотвратить тяжёлую инвалидность и смертельный исход у детей. Педагогические работники, родители должны прививать детям навыки безопасной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жизнедеятельности, объяснять и проводить профилактические мероприятия, направленные на профилактику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Например, для профилактики ожогов среди детей родители должны ограничить доступ детей к огню, плите, раскаленным поверхностям, кастрюлям с горячей едой и чайникам с кипятком. 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02D9" w:rsidRPr="00235F9D" w:rsidRDefault="00A902D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акций, популяризирующих здоровый образ жизни, среди детей и подростков;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здорового ребенка;</w:t>
            </w:r>
          </w:p>
          <w:p w:rsidR="00EC7879" w:rsidRPr="00905C1A" w:rsidRDefault="00EC7879" w:rsidP="005A620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Консультирование родителей по вопросам организации здорового образа жизни ребенка. 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961C6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7961C6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71F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6A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физической 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 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ФА увеличивает риск развития: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Ишемической болезни сердца на 30%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Сахарного диабета II типа на 27%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Рака толстого кишечника и рака молочной железы на 21-25%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рекомендации: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EC7879" w:rsidRDefault="00EC7879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</w:t>
            </w:r>
            <w:r w:rsidR="00235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Default="00235F9D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5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Для тех, у кого не получается заниматься спортом регулярно в течение недели, есть возможность компенсировать это спортивными выходными.</w:t>
            </w:r>
          </w:p>
          <w:p w:rsidR="00235F9D" w:rsidRPr="008D5B5E" w:rsidRDefault="00235F9D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95FB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6031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производственных зарядок на рабочих местах. 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65356C" w:rsidTr="008C6868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21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зависимости от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жетов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Смартфоны, планшеты и прочие гаджеты стали частью повседневности: они помогают в учебе, работе, общении и отдыхе. Однако, как и в любых других областях, чрезмерное использование может иметь негативные последствия для здоровья и безопасности.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Исследования связывают длительное и постоянное использование гаджетов с повышенным уровнем тревоги, депрессией, импульсивностью, качеством сна, эмоциональной нестабильностью и </w:t>
            </w:r>
            <w:proofErr w:type="spellStart"/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нейротизмом</w:t>
            </w:r>
            <w:proofErr w:type="spellEnd"/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повышенным уровнем стресса, малоподвижным образом жизни и ухудшением пищевого поведения.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Воздействие синего спектра света, излучаемого гаджетами, снижает выработку мелатонина и ухудшает качество сна.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Отвлечение и использование мобильных устройств во время вождения связано с повышением риска аварий и травм.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Рекомендации для умеренного и безопасного использования гаджетов: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создавать «свободные зоны (время)» от устройств – спальня, обеденный стол, где гаджеты не используются;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отключить ненужные уведомления, чтобы снизить количество отвлечений и проверок;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встречаться вживую и посещать офлайн встречи, поощрять их у подростков;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больше двигаться и заниматься физической активностью;  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отводить конкретное время для отдыха от экранов, например, минимум за час до сна;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устанавливать лимиты экранного времени с помощью приложений;</w:t>
            </w:r>
          </w:p>
          <w:p w:rsidR="00EC787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4" w:name="_GoBack"/>
            <w:bookmarkEnd w:id="4"/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использовать режимы контроля контента и длительности использования гаджетов для детей.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информированности родителей о 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вреда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 ребенка при систематическом превышении предельно допустимого</w:t>
            </w:r>
          </w:p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времени использования несовершеннолетними сети «Интернет» и мобильных</w:t>
            </w:r>
          </w:p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устройств</w:t>
            </w:r>
          </w:p>
        </w:tc>
      </w:tr>
      <w:tr w:rsidR="00EC7879" w:rsidRPr="0065356C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в медицинских, образовательных (вузы, школы, </w:t>
            </w:r>
            <w:proofErr w:type="spellStart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) и социальных организациях инфографики по теме;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профилактику зависимости от гаджетов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зависимости от гаджетов.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7879" w:rsidRPr="0065356C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Корпоративный сектор: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7879" w:rsidRPr="00905C1A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освещение: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интервью, выступлений главных региональных специалистов по теме, статей, позитивных новостей и других материалов;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материалов в СМИ;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не менее 15 постов по теме в соцсетях;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не менее 5 публикаций по теме </w:t>
            </w: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информационных порталах органов власти субъектов Российской Федерации.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760317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28</w:t>
            </w: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употребления наркотических средств (в честь </w:t>
            </w:r>
            <w:r w:rsidRPr="00234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74E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Наркотики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— это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вещества, воздействующие на центральную нервную систему и вызывающие изменения сознания и поведения человека.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Все психоактивные вещества вмешиваются в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химические процессы, происходящие в головном мозге, изменяют их и приводят к формированию зависимости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потребности регулярно принимать вещество.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Наркозависимость характеризуется непреодолимым влечением к психоактивному веществу. Её основные признаки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формирование толерантности (необходимость увеличивать дозу и частоту употребления) и развитие физической зависимости, проявляющейся абстинентным синдромом при отсутствии очередной дозы.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Психоактивные вещества оказывают токсическое действие: при их употреблении повреждаются клетки головного мозга, что приводит к нарушению мышления, снижению когнитивных функций и ухудшению памяти.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Употребление наркотиков может вызывать тяжёлые изменения психики, включая замкнутость, снижение эмоциональной отзывчивости, нарушения восприятия и двигательные расстройства.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Поскольку обезвреживание токсинов происходит в печени, регулярное употребление наркотиков приводит к повреждению её клеток и повышает риск развития цирроза. Постоянная стимуляция организма приводит к истощению сердечной мышцы и снижению иммунитета. 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Использование общих шприцев и отсутствие половой гигиены повышают риск заражения вирусными гепатитами В и С, сифилисом и ВИЧ-инфекцией.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Большинство людей, начинающих употреблять наркотики,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молодые люди, чаще моложе 35 лет. Приобщение нередко происходит «за компанию», из желания самоутвердиться, снять стресс или получить новые ощущения.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Наркозависимость приводит к утрате социальных связей: из-за изменений эмоционально-личностной сферы человек становится отстранённым, теряет интерес к прежнему окружению, сосредотачиваясь на поиске и употреблении вещества.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Необходимость регулярно добывать деньги на наркотики способствует вовлечению в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криминальную среду и повышает риск совершения противоправных действий, в том числе тяжких преступлений.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Смерть от употребления наркотиков может наступить в короткие сроки, что повышает уровень смертности среди молодёжи.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Стигма в отношении наркозависимых мешает людям своевременно обращаться за помощью и усугубляет их социальную изоляцию.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Лечение зависимости возможно и включает сочетание медикаментозной терапии, психотерапии и социальной поддержки.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Профилактика употребления наркотиков основана на информировании, развитии жизненных навыков и создании поддерживающей среды для молодёжи.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обращаемости граждан с зависимостями в медицинские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об опасности употребления наркотических средств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6031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60F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бесед с родителями о </w:t>
            </w:r>
            <w:r w:rsidR="00796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профилактики употребления детьми и подростками наркотических средств;</w:t>
            </w:r>
          </w:p>
          <w:p w:rsidR="00EC7879" w:rsidRPr="00DB089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среди населения, направленных на профилактику употребления наркотических средств</w:t>
            </w:r>
            <w:r w:rsidR="000D3D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DB08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760F6E" w:rsidRDefault="00EC7879" w:rsidP="00760F6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B08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наркотических средств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D9306C" w:rsidRPr="00760F6E" w:rsidRDefault="00D9306C" w:rsidP="00760F6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мероприятий с участием Волонтеров-медиков</w:t>
            </w:r>
            <w:r w:rsidR="007F56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B480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6394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июня </w:t>
            </w:r>
            <w:r w:rsidR="00BD445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BD445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смертности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от внешних причин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9173A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Смертность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внешних причин вызывает особую обеспокоенность общества, поскольку в большинстве случаев такие причины являются предотвратимыми, а умершие, как правило, относятся к относительно молодым возрастным группам.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структуре внешних причин смертности выделяют несколько основных групп. В частности, Росстат публикует показатели смертности от следующих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категорий: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отравлений алкоголем;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всех видов транспортных несчастных случаев, включая дорожно-транспортные происшествия;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самоубийств;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убийств;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повреждений с неопределёнными намерениями;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падений;</w:t>
            </w:r>
          </w:p>
          <w:p w:rsidR="00D9173A" w:rsidRPr="00D9173A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утоплений;</w:t>
            </w:r>
          </w:p>
          <w:p w:rsidR="00EC7879" w:rsidRPr="00D9173A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несчастных случаев, вызванных </w:t>
            </w: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воздействием дыма, огня и пламени.</w:t>
            </w:r>
          </w:p>
          <w:p w:rsidR="00EC7879" w:rsidRPr="00D9173A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Алкоголь оказывает токсическое влияние на все системы организма. Он опасен не только для человека, употребляющего его, но и для окружающих: алкоголь снижает координацию движений и контроль над поведением, что приводит к множеству несчастных случаев. Нередко жертвами становятся люди, которые сами алкоголь не употребляли.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Употребление алкоголя значительно увеличивает риск травм, поскольку приводит к импульсивному поведению, конфликтам и агрессии, способствует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росту преступлений.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Профилактика смертности от внешних причин включает комплекс мер, таких как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информирование населения о рисках, ограничение доступности алкоголя, развитие программ раннего выявления рискованного поведения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профилактического консультирования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усиление контроля за соблюдением правил дорожного движения, меры по повышению безопасности в транспорте и общественных местах.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571D6E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потреблении алкоголя и травмах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 детей правилам дорожного движения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0D307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публичные лекции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бесед с несовершеннолетними на тему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«Правила безопасного поведения на дорогах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/в общественных местах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теме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безопасного поведения детей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взрослых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дорогах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/в общественных местах; </w:t>
            </w:r>
          </w:p>
          <w:p w:rsidR="00EC7879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теме: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«Правила оказания первой медицинской помощи»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E0166F" w:rsidRPr="00905C1A" w:rsidRDefault="00E0166F" w:rsidP="00E0166F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7CE7" w:rsidRPr="00905C1A" w:rsidTr="0027627E">
        <w:trPr>
          <w:trHeight w:val="171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571D6E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</w:t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аллергических заболеваний (в честь Всемирного дня борьбы с аллергией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7CE7" w:rsidRPr="00905C1A" w:rsidRDefault="00257CE7" w:rsidP="00257C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57CE7" w:rsidRPr="000D7771" w:rsidRDefault="00257CE7" w:rsidP="00257CE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57CE7" w:rsidRPr="00905C1A" w:rsidRDefault="00257CE7" w:rsidP="00257CE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9C4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 всем мире растет число лиц с аллергическим заболеваниями – аллергическим ринитом, конъюнктивитом, </w:t>
            </w:r>
            <w:proofErr w:type="spellStart"/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атопическим</w:t>
            </w:r>
            <w:proofErr w:type="spellEnd"/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дерматитом, аллергической бронхиальной астмой, пищевой аллергией и другими. </w:t>
            </w:r>
          </w:p>
          <w:p w:rsid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- Летнее время – период активного цветения. В июле, например,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нет возможности на время перебраться в другую климатическую зону, то нужно придерживаться следующих правил: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ограничьте время пребывания на открытом воздухе;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избегайте выездов на природу (в сельскую местность, в лес, на дачу, на пикник);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держите окна закрытыми (в помещениях, в автомобиле);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• установите дома системы для очистки и фильтрации воздуха, используйте специальные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сетки на окна;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ежедневно проводите влажную уборку;</w:t>
            </w:r>
          </w:p>
          <w:p w:rsidR="00A902D9" w:rsidRPr="00AB348E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CB29C4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Своевременное обращение к врачу, ранняя диагностика и лечение помогают предотвратить развитие тяжелых форм аллергической патологии. Этому результату также способствуют регулярная диспансеризация населения и профилактические осмотры, диспансерное наблюдение пациентов с выявленными аллергическими заболеваниями при участии врача аллерголога-иммунолога и других специалистов. </w:t>
            </w:r>
          </w:p>
          <w:p w:rsidR="00257CE7" w:rsidRPr="00257CE7" w:rsidRDefault="00257CE7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07757C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Информирование населения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71D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9173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031C6C">
        <w:trPr>
          <w:trHeight w:val="1524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– 19</w:t>
            </w: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41413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414138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414138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Аногенитальные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Рак шейки матки за последние два десятка лет стал заболеванием молодых женщин, что, отрицательно сказывается на репродуктивном потенциале. Вакцинация против онкогенных штаммов вируса папилломы человека в подростковом возрасте снижает риски развития рака шейки матки. 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Презервативы – единственный способ защиты от ИППП при половом контакте. Это особенно важно в условиях достаточно высокой распространённости ВИЧ в России (0,82% населения).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Обязательным является контрольное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обследование после лечения ИППП.</w:t>
            </w:r>
          </w:p>
          <w:p w:rsidR="00EC7879" w:rsidRPr="00980543" w:rsidRDefault="00CB29C4" w:rsidP="00CB29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Необходимо отсутствие половых контактов во время лечения.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41413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EC7879" w:rsidRPr="00905C1A" w:rsidTr="0027627E">
        <w:trPr>
          <w:trHeight w:val="329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66F1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AE5E4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женского здоровья и школ мужского здоровья;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65356C">
        <w:trPr>
          <w:trHeight w:val="177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1413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031C6C">
        <w:trPr>
          <w:trHeight w:val="298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D4450" w:rsidRDefault="00EC7879" w:rsidP="00D9173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26</w:t>
            </w: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B29C4" w:rsidRDefault="00A902D9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B29C4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функциональной активности и когнитивного потенциала головного мозга является приоритетом стратегии активного долголетия.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сосудистых факторов риска - гипертонии, гипергликемии, дислипидемии - снижает вероятность инсульта и деменции.</w:t>
            </w:r>
          </w:p>
          <w:p w:rsid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 регулярно измерять давление, так как гипертония часто протекает бессимптомно, а также вести здоровый образ жизни, поддерживая эластичность сосудов. Эти меры – ключ к сохранению здоровья мозга, ясности мышления и высокой когнитивной активности.</w:t>
            </w:r>
          </w:p>
          <w:p w:rsidR="00CB29C4" w:rsidRPr="0059789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Избыточное потребление соли усугубляет ситуацию, способствуя развитию гипертонии и сосудистых патологий. Снижение соли в рационе до 5 г в сутки и контроль давления (ниже 130/80 мм рт. ст.) помогают защитить мозг, продлить активное долголетие и снизить риск </w:t>
            </w:r>
            <w:proofErr w:type="spellStart"/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нейродегенерации</w:t>
            </w:r>
            <w:proofErr w:type="spellEnd"/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сна, психологическая устойчивость, творческая деятельность имеют существенное значение для здоровья мозга.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Регулярная умственная и социальная активность способствует сохранению </w:t>
            </w:r>
            <w:proofErr w:type="spellStart"/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нейропластичности</w:t>
            </w:r>
            <w:proofErr w:type="spellEnd"/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старших возрастных группах.</w:t>
            </w:r>
          </w:p>
          <w:p w:rsidR="00EC7879" w:rsidRPr="001011FB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Комплексный подход к профилактике заболеваний мозга должен стать частью общей культуры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заботы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здоровье.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5356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395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Международного дня борьбы с гепатитом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C33959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Основными причинами хронических заболеваний печени являются вирусные инфекции, алкогольная интоксикация и метаболические нарушения.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Сбалансированное питание, контроль массы тела и ограничение потребления алкоголя обеспечивают эффективную первичную профилактику.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Вакцинация против гепатита B 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надёжная мера предупреждения инфекционных заболеваний печени.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Регулярное проведение биохимических анализов и ультразвукового обследования позволяет выявлять патологию на ранних стадиях.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EC7879" w:rsidRPr="00A940DD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гепатитов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AE5E4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395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грудного вскармливания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Международной недели грудного 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84F2D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84F2D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Грудное молоко является идеальной пищей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Польза грудного вскармливания для матери: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выработки окситоцина, что ускоряет процесс восстановления организма после родов;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устойчивости мамы к стрессам, снижение послеродовой депрессии;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появления рака молочной железы и яичников;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развития остеопороза и переломов костей в постменопаузе;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развития сердечно-сосудистых заболеваний и диабета.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Польза для ребенка: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 защиты от инфекционных заболеваний;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Стимуляция моторики и созревания функций желудочно-кишечного тракта;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здоровой микрофлоры кишечника;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вероятности формирования неправильного прикуса;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частоты острых респираторных заболеваний;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Улучшение когнитивного и речевого развития;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Улучшение эмоционального контакта матери и ребенка;</w:t>
            </w:r>
          </w:p>
          <w:p w:rsidR="00EC787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Снижение частоты инфекций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мочевыводящих путей.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31C6C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031C6C" w:rsidRDefault="00031C6C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Default="00320695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905C1A" w:rsidRDefault="00320695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067BF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566F1B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сердечно-сосудистых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</w:t>
            </w: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о лучших практиках организации контроля артериальной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31C6C" w:rsidRDefault="00031C6C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Default="00320695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067BFA" w:rsidRDefault="00320695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Профилактика ССЗ требует комплексного подхода, сочетающего индивидуальные меры, медицинские вмешательства и общественные инициативы. 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Ранняя коррекция факторов риска и приверженность ЗОЖ могут предотвратить до 80% преждевременных смертей от ССЗ. 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Факторы риска ССЗ:</w:t>
            </w:r>
            <w:r w:rsidR="00A44F13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немодифицируемые</w:t>
            </w:r>
            <w:proofErr w:type="spellEnd"/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(возраст, пол, наследственность) и</w:t>
            </w:r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модифицируемые</w:t>
            </w:r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(поведение и образ жизни). К последним относятся: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курение, нерациональное питание, гиподинамия, избыточный вес, стресс и недостаточный сон, артериальная гипертензия,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сахарный диабет.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ЗОЖ — основа профилактики ССЗ. Ключевые элементы ЗОЖ: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физическая активность, правильное питание, отказ от вредных привычек, контроль веса, управление стрессом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.</w:t>
            </w:r>
          </w:p>
          <w:p w:rsidR="00A44F13" w:rsidRPr="00E95F18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Медицинские меры и скрининг направленные на профилактику ССЗ: регулярные обследования; диспансеризация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;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скрининг на наследственные факторы риска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: например, на липопротеин (а)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(ЛП(а))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; регулярный прием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лекарственной терапии в случае необходимости.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F9767F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важности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также о роли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сохранении здоровья сердца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31C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среди населения акций, 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а. </w:t>
            </w:r>
          </w:p>
          <w:p w:rsidR="00031C6C" w:rsidRPr="00905C1A" w:rsidRDefault="00031C6C" w:rsidP="00031C6C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84D31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– 23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отказа от 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D84D31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D84D3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84D3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60025" w:rsidRDefault="00EC7879" w:rsidP="00EC7879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профилактических консультаций центрами общественного здоровья и медицинской профилактики</w:t>
            </w:r>
            <w:r w:rsid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C60025" w:rsidRDefault="00EC7879" w:rsidP="00EC78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является фактором риска более чем 200 заболеваний и состояний, включая болезни печени, сердца, пищеварительной системы и психические расстройства.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Употребление алкоголя повышает риск развития онкологических заболеваний, в том числе рака печени, молочной железы, пищевода, ротовой полости и толстой кишки.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Употребление алкоголя ухудшает качество жизни, ухудшает самочувствие, снижает внимание и работоспособность, затрудняет обучение и выполнение повседневных задач.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Безопасных доз алкоголя не существует: его употребление всегда связано с риском.</w:t>
            </w:r>
          </w:p>
          <w:p w:rsidR="00062EB6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При отказе от злоупотребления алкоголем в жизни человека произойдут следующие положительные изменения: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значительно увеличатся шансы прожить на 5-10 лет дольше;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улучшится внешний вид, качество сна, эмоциональное состояние в целом, желание двигаться к поставленным целям;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получится сохранить деньги, появится шанс на более престижную и оплачиваемую работу;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улучшится качество отношений с окружающими;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повысятся шансы дожить до преклонного возраста здоровым человеком, без ранних серьёзных повреждений мозга;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снизятся риски избыточного веса и ожирения (алкогольные напитки содержат много калорий);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снизятся риски самоубийства (в 6 раз) и депрессии, уменьшится вероятность смерти от пожара или утопления, в ДТП (в 3 раза), сократится вероятность умереть от болезней сердца, онкологии, болезней печени (в 12 раз);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сократятся риски проблем с правоохранительными органами;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мужчин, вероятно, улучшится сексуальная жизнь;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сократятся риски незащищённых половых контактов и инфекций, передающихся половым путём, в том числе ВИЧ; 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женщин снизится вероятность нежелательной беременности и  риски причинения вреда ребёнку в утробе.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осведомленности населения о связи потребления алкоголя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онкологическими заболеваниями</w:t>
            </w: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современных по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ходах оказания помощи пациентам с рискованным потреблением алкоголя</w:t>
            </w: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обращаемости граждан по вопросам здорового образа жизни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9162FA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9162FA" w:rsidRPr="009162FA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региона, публичные лекции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104CE2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</w:t>
            </w:r>
            <w:r w:rsidR="000D5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320695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акций, направленных на продвижение здоровых альтернатив употреблению алкоголя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например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конкурсов на лучший рецепт безалкогольного напитка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</w:t>
            </w:r>
            <w:r w:rsidR="000D5606"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104CE2" w:rsidRDefault="009162FA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употребления</w:t>
            </w: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алкоголя</w:t>
            </w:r>
            <w:r w:rsidR="000D5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7879" w:rsidRPr="00C60025" w:rsidRDefault="009162FA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интерактивных мероприятий с участием Волонтеров-медиков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C60025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8C028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D0FD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30</w:t>
            </w: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активных видов 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EB6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Активные виды спорта помогает продлевать жизнь и повышает ее качество. </w:t>
            </w:r>
          </w:p>
          <w:p w:rsidR="00EC7879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Регулярная физическая активность способствует поддержанию оптимального веса, улучшает работу сердечно-сосудистой системы и помогает контролировать уровень сахара и холестерина в крови, улучшает когнитивные способности и </w:t>
            </w:r>
            <w:proofErr w:type="spellStart"/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психо</w:t>
            </w:r>
            <w:proofErr w:type="spellEnd"/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– эмоциональное состояние.</w:t>
            </w:r>
          </w:p>
          <w:p w:rsidR="00EC7879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Основные рекомендации: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Простые шаги для начала</w:t>
            </w:r>
            <w:r w:rsidR="00350352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: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Начинайте с малого — ежедневные прогулки быстрым шагом.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Старайтесь меньше сидеть — делайте перерывы каждые 30–40 минут.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Добавляйте силовые упражнения 2–3 раза в неделю.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Найдите приятную для вас активность — танцы, йога, плавание.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Ставьте реальные цели и отслеживайте прогресс.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EC7879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905C1A" w:rsidRDefault="00320695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Популяризация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31F6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34A8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вовлечение детей и подростков в ведение активного образа жизни.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31F64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F7E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августа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среди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14428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эндокринологами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 условиях растущих показателей ожирения авторитетное поведение и родительский контроль необходимы для того, чтобы умерить потребление детьми привлекательной и калорийной пищи.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Пищевые привычки закладываются в младенчестве. Роль родителей в формировании вкуса к здоровой еде огромна и в дальнейшем является необходимой стратегией для развития правильных привычек питания.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Необходимо содействовать повышению потребления детьми фруктов, овощей, бобовых, </w:t>
            </w:r>
            <w:proofErr w:type="spellStart"/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цельнозерновых</w:t>
            </w:r>
            <w:proofErr w:type="spellEnd"/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продуктов и орехов и снижать </w:t>
            </w: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>потребление жиров, насыщенных жиров и сахаров.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Желательно по возможности исключать из меню продукты, не относящиеся к здоровому питанию, такие как сладкие напитки, включая газировки, кондитерские изделия, молоко сгущённое, пищу с высоким содержанием сахара, фастфуд, чипсы, картофель фри.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Важную роль играют совместные семейные трапезы, поскольку они: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поощряют здоровое питание и содействует более широкому потреблению фруктов и овощей;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способствуют выбору детьми более широкого спектра продуктов;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укрепляют семейные связи и отношения;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помогают есть меньше и медленнее;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дети, которые едят с семьёй, менее подвержены социальным рискам, таким как употребление наркотиков и насилие, и имеют меньше психологических проблем. 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 среднем для детей и подростков рекомендовано 60 минут умеренной аэробной физической активности в день.</w:t>
            </w:r>
          </w:p>
          <w:p w:rsidR="00EC7879" w:rsidRPr="00062EB6" w:rsidRDefault="00062EB6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Важно вовлекать детей в физическую активность в течение всего дня, в том числе в школе, на переменах, в свободное от учёбы время на детских площадках, в кружках и секциях.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детей,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14428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E1FE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 и важности соблюдения основ здорового образа жизни;</w:t>
            </w:r>
          </w:p>
          <w:p w:rsidR="00EC7879" w:rsidRPr="007E1FE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Раздача информационных памяток по теме профилактики инфекционных заболеваний у детей;</w:t>
            </w:r>
          </w:p>
          <w:p w:rsidR="00EC7879" w:rsidRPr="00320695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 на тему здорового образа жизни.</w:t>
            </w:r>
          </w:p>
          <w:p w:rsidR="00320695" w:rsidRDefault="00320695" w:rsidP="0032069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905C1A" w:rsidRDefault="00320695" w:rsidP="0032069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57C5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– 13</w:t>
            </w: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32069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сокращения потребления алкоголя и связанной с ним смертности </w:t>
            </w:r>
            <w:r w:rsidR="00320695"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заболеваемости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(в честь Дня трезвости 11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320695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320695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320695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320695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консультаций центрами общественного здоровья и медицинской профилактики.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Потребление алкоголя является причиной высокой смертности и заболеваемости, способствует росту преступности, травматизма, дорожно-транспортных происшествий и бытового насилия.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связан с широким спектром тяжёлых последствий для здоровья и является фактором риска более чем 200 заболеваний и состояний.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является фактором риска развития онкологических заболеваний, включая рак печени, пищевода, толстой кишки и молочной железы. Увеличение информированности населения о связи между алкоголем и раком - важная задача, поскольку уровень знаний в этой сфере остаётся низким.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Безопасной дозы алкоголя не существует: любое количество повышает риски для здоровья.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Опасным мифом является представление о том, что отравиться можно только некачественным алкоголем. Токсикологические исследования показали, что именно этиловый спирт является причиной отравления в подавляющем большинстве случаев смертей от алкогольных отравлений, в то время как на другие вещества, такие как метанол, приходится небольшой процент смертей. В большинстве случаев причиной алкогольных отравлений становится обыкновенная водка, потребляемая в больших количествах.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обращение за помощью к специалисту.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EC7879" w:rsidRPr="003C7BA9" w:rsidRDefault="00EC787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Увеличение осведомленности населения о проблемах, связанных с потреблением алкоголя, и увеличение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обращаемости населения по вопросам здорового образа жизни</w:t>
            </w:r>
          </w:p>
          <w:p w:rsidR="00EC7879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Default="00320695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152AB7" w:rsidRDefault="00320695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32069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320695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в медицинских, образовательных (вузы, школы, </w:t>
            </w:r>
            <w:proofErr w:type="spellStart"/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и социальных организациях инфографики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теме;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Встречи общественности с известными медицинскими 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работниками региона, публичные лекции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акций, направленных на популяризацию трезвости и отказа от употребления алкогольной продукции;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акций, направленных на продвижение здоровых альтернатив употреблению алкоголя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например конкурсов на лучший рецепт безалкогольного напитка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интерактивных мероприятий с участием Волонтеров-медиков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7879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Организация дополнительных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мероприятий, направленных на информирование </w:t>
            </w:r>
            <w:r w:rsidR="00104CE2"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употребления алкоголя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760094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</w:t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67BF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320695" w:rsidRDefault="00A44F13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Default="00F51CBB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8C0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Важность безопасности пациентов заключается в предотвращении нанесения вреда при оказании медицинской</w:t>
            </w:r>
            <w:r w:rsidR="00A44F13" w:rsidRPr="002F0CD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помощи. 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Более 50% случаев причинения вреда (один случай на каждые 20 пациентов) можно предотвратить; в половине таких случаев ущерб здоровью вызван применением лекарственных препаратов.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предотвращения нежелательных событий в медучреждениях пациенту необходимо: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проверять названия и дозировки назначенных препаратов, особенно при смене врача;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уточнять возможные побочные эффекты и взаимодействие препаратов друг с другом;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мыть руки, особенно перед едой и после контакта с поверхностями в больнице;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сомнении в диагнозе уточнить его у нескольких специалистов, запросить второе мнение;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уточнять перед операцией или процедурой, что именно будет сделано.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не стеснятся задавать вопросы врачам и просить разъяснения сложных терминов, требовать разъяснения по диагнозу, методам лечения и прогнозам;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стесняться спрашивать лаборанта о соблюдении правил стерильности (смена перчаток, открытие стерильной упаковки при пациенте) при заборе анализов; 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знать свои права на бесплатную медпомощь и условия отказа от лечения;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обращаться при каких-либо нарушениях в страховую компанию или Росздравнадзор.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Права пациента определены и закреплены Федеральным законом от 21 ноября 2011 г. № 323-ФЗ «Об основах охраны здоровья граждан в Российской Федерации».</w:t>
            </w: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F51CBB" w:rsidRPr="00D26AE7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57C5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103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256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F143F5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244049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 – 27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063872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6A8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деля сохранения здоровья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C6256" w:rsidRDefault="008C6256" w:rsidP="008C6256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2 тематических лекций специалистов по теме для медицинских работников; 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инфографики по теме;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вакцинации против гриппа, пневмококковой инфекции, информирование о важности такой вакцинации и других прививок в рамках национального календаря прививок, календаря по эпидемическим показаниям;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и актуализация мер по профилактике внебольничной пневмонии, хронической обструктивной болезни легких, рака легких</w:t>
            </w:r>
            <w:r w:rsidR="001E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6256" w:rsidRPr="008C6256" w:rsidRDefault="008C6256" w:rsidP="00031C6C">
            <w:pPr>
              <w:pStyle w:val="af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Ключевыми факторами риска развития патологии органов дыхания является курение любого вида, загрязнение воздуха внутри и вне помещений твердыми частицами или веществами другого физического или химического состояния, а также респираторные инфекции. </w:t>
            </w:r>
          </w:p>
          <w:p w:rsidR="00074066" w:rsidRDefault="00074066" w:rsidP="00074066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 один год курения табака в лёгкие попадает около килограмма табачных смол, которые разрушают альвеолы и сужают бронхи. Вещества, содержащиеся в жидкостях для электронных сигарет, также представляют опасность для здоровья лёгких, поскольку не предназначены для вдыхания. Токсичные вещества из табачного дыма и пара электронных сигарет вызывают раздражение дыхательных путей, развитие хронического бронхита, повышенную восприимчивость лёгких к инфекциям и повышают риски бронхиальной астмы и развития обструктивной болезни лёгких. </w:t>
            </w:r>
          </w:p>
          <w:p w:rsidR="00F51CBB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Кроме того, на здоровье легких влияет патология верхних дыхательных путей, полости рта, </w:t>
            </w:r>
            <w:proofErr w:type="spellStart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гастроэзофагеальная</w:t>
            </w:r>
            <w:proofErr w:type="spellEnd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рефлюксная</w:t>
            </w:r>
            <w:proofErr w:type="spellEnd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болезнь, злоупотребление алкоголем, некоторые неврологические заболевания. </w:t>
            </w:r>
          </w:p>
          <w:p w:rsidR="008C6256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Риск пневмонии и ее тяжелого течения повышен при наличии хронических заболеваний – сердечной недостаточности, ишемической болезни сердца, артериальной гипертонии, сахарном диабете, неврологических дефицитах, ожирении и др.</w:t>
            </w:r>
          </w:p>
          <w:p w:rsidR="008C6256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Заболеваемость и смертность населения от пневмонии, хронической обструктивной болезни легких, рака чрезвычайно высоки. Необходимы дальнейшие усилия для снижения риска развития и прогрессирования данных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заболеваний как на индивидуальном, так и популяционном уровнях.</w:t>
            </w:r>
          </w:p>
          <w:p w:rsidR="008C6256" w:rsidRPr="008C6256" w:rsidRDefault="00584074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Главными мерами по совершенствованию индивидуальной профилактики болезней легких, их ранней диагностике и терапии являются, помимо информационной</w:t>
            </w:r>
            <w:r w:rsidR="008C6256" w:rsidRPr="008C62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кампании для населения, диспансеризация, профилактические осмотры и диспансерное наблюдение, профилактическое консультирование пациентов, а также следование национальному календарю прививок и прививок по эпидемическим показаниям.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5B2E36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важности ответственного отношения к здоровью легких и к ведению здорового образа жизни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86E3E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44049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8C625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– 4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ответственного отношения к сердцу 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(в честь Всемирного дня сердца 29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1E5D07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1E5D0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1E5D0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1E5D07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074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Необходимо поддерживать физическую активность от умеренной до интенсивной в объёме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A44F13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Существует ряд факторов, тесно связанных с повышением уровня артериального давления: возраст, избыточная масса тела и ожирение, наследственная предрасположенность, чрезмерное потребление натрия (&gt;5 г/день), злоупотребление алкоголем, курение, гиподинамия, нарушения метаболизма глюкозы и липидов, новые экологические факторы (например, загрязнение воздуха и шум) и др. Многие из вышеперечисленных факторов можно модифицировать, что позволит нормализовать уровень артериального давления.  </w:t>
            </w:r>
          </w:p>
          <w:p w:rsidR="00A44F13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Поддержание целевого уровня артериального давления, выполнение врачебных рекомендаций по коррекции факторов риска, регулярные медицинские осмотры, развитие </w:t>
            </w:r>
            <w:proofErr w:type="spellStart"/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комплаентности</w:t>
            </w:r>
            <w:proofErr w:type="spellEnd"/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способствуют снижению частоты развития большинства сердечно-сосудистых катастроф (геморрагического и ишемического инсультов, инфаркта миокарда), приводящих к инвалидизации населения и летальным исходам. 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1E5D07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611F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91F3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E5D07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E5D07" w:rsidRDefault="001E5D07" w:rsidP="001E5D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5D07" w:rsidRPr="001E5D07" w:rsidRDefault="001E5D07" w:rsidP="001E5D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584074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Психическое здоровье — это не просто отсутствие психических расстройств, но и состояние эмоционального, психологического и социального благополучия. Оно помогает человеку справляться со стрессом, эффективно работать, учиться, строить отношения и принимать решения.</w:t>
            </w:r>
          </w:p>
          <w:p w:rsidR="00EC7879" w:rsidRPr="00F51CBB" w:rsidRDefault="009F1652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Поддерживать психическое здоровье можно с помощью регулярных, доступных действий: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Сон и отдых. Соблюдение режима сна и полноценное восстановление - основа эмоциональной устойчивости.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Физическая активность. Регулярные упражнения улучшают настроение, снижают тревожность и помогают регулировать стресс.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Здоровое питание и водный баланс. Рацион напрямую влияет на энергию, концентрацию и эмоциональное состояние.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Отказ от алкоголя. Даже небольшие дозы алкоголя могут нарушать сон, усиливать тревожность и снижать стрессоустойчивость.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Управление стрессом. Освоение техник расслабления (дыхательные упражнения, медитация, </w:t>
            </w:r>
            <w:proofErr w:type="spellStart"/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майндфулнесс</w:t>
            </w:r>
            <w:proofErr w:type="spellEnd"/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), планирование дня и навыки саморегуляции помогают предотвращать эмоциональное выгорание.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Позитивное мышление и работа с установками. Развитие навыков конструктивного мышления повышает устойчивость к трудностям.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Социальная поддержка. Общение с близкими, поддерживающие отношения и участие в сообществе значительно снижают риск ухудшения психического состояния.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Баланс нагрузки. Умение распределять обязанности, не перегружать себя и оставлять время на восстановление.</w:t>
            </w:r>
          </w:p>
          <w:p w:rsidR="009F1652" w:rsidRPr="001E5D07" w:rsidRDefault="00EC7879" w:rsidP="009F1652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Безопасная цифровая среда. Ограничение вредного контента, цифровой детокс и здоровые привычки использования </w:t>
            </w: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гаджетов.</w:t>
            </w:r>
          </w:p>
          <w:p w:rsidR="00EC7879" w:rsidRPr="009F1652" w:rsidRDefault="00EC7879" w:rsidP="009F1652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Навыки обращения за помощью. Понимание, что искать поддержку — это нормально, и знание, куда можно обратиться.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474CB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F96576" w:rsidRPr="00F96576" w:rsidRDefault="00EC7879" w:rsidP="00D75A4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F965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информирования работников по тем</w:t>
            </w:r>
            <w:r w:rsidRPr="00F965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</w:t>
            </w:r>
            <w:r w:rsidR="001E5D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1E5D0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91F3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18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против рака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молочной железы </w:t>
            </w:r>
            <w:r w:rsid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Рак молочной железы - наиболее распространённое онкологическое заболевание у женщин, при этом ранняя диагностика значительно повышает шансы на излечение.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Самообследование молочных желёз и регулярное проведение маммографии входят в стандарты профилактической медицины.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Модификация образа жизни (контроль массы тела, ограничение алкоголя, повышение физической активности) снижает риск заболевания.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Просвещение женщин в вопросах профилактики и раннего выявления - важнейший элемент общественного здоровья.</w:t>
            </w:r>
          </w:p>
          <w:p w:rsidR="00EC7879" w:rsidRPr="00CE0A08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Ранняя диагностика обеспечивает не только сохранение жизни, но и высокий уровень реабилитации и качества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лекций с демонстрацией способов самообследования на признаки рака молочной железы.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60CD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25</w:t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D2AF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BD2AFB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134A8B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Диспансеризация является системным инструментом раннего выявления заболеваний и факторов риска у населения.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Комплекс обследований, включающий консультации специалистов и лабораторные исследования, обеспечивает индивидуальный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подход к профилактике.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Регулярное прохождение диспансеризации способствует сокращению заболеваемости и увеличению продолжительности активной жизни.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Диспансеризация и последующее диспансерное наблюдение позволяет корректировать факторы риска и контролировать хронические заболевания на ранних этапах.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Профилактический осмотр следует проходить раз в год, начиная с 18 лет.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С 18 до 39 лет диспансеризацию следует проходить раз в 3 года (в 18, 21, 24, 27, 30, 33, 36, 39 лет), с 40 лет – раз в год. 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 диспансеризацию входит 7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скринингов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направленных на выявление следующих онкозаболеваний: рака молочной железы, предстательной железы, шейки матки, лёгких, желудка,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колоректального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рака и рака визуальной локализации (кожных покровов, слизистых, лимфоузлов, ротовой полости, щитовидной железы).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 возрасте 45, 50, 55, 60 и 64 лет мужчины сдают анализ на определение простат-специфического антигена (ПСА) в рамках диспансеризации, что необходимо в рамках скрининга на выявление злокачественного новообразования предстательной железы, ведь показатель ПСА выше 4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нг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/мл обнаруживают примерно у 80-90% больных раком предстательной железы.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Маммография молочных желёз у женщин проводится с 40 лет в рамках скрининга на выявление злокачественного новообразования молочной железы.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Диспансеризация состоит из двух этапов. Цель первого этапа – выявление признаков развития хронических заболеваний и факторов риска, а также определение группы здоровья. Цель второго этапа – проведение дополнительных </w:t>
            </w: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обследований для постановки или уточнения диагноза.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Диспансеризация является бесплатным обследованием, для прохождения которого достаточно предъявить паспорт и полис ОМС в поликлинике по месту жительства.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 закону работник имеет право на освобождение на один рабочий день для прохождения диспансеризации, а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предпенсионеры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(те, кому до пенсии осталось 5 лет и меньше) и работающие пенсионеры – на два дня.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Во второй этап диспансеризации входит при необходимости консультация со специалистом (гинекологом, урологом, дерматовенерологом и т. д.), а также дополнительные обследования, например,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гастро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или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колоноскопия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D2AF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Информирование населения о важности </w:t>
            </w:r>
          </w:p>
          <w:p w:rsidR="00EC7879" w:rsidRPr="003841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 и профосмотров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0E7D7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BD2AF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0E7D7E">
            <w:pPr>
              <w:pStyle w:val="a5"/>
              <w:numPr>
                <w:ilvl w:val="0"/>
                <w:numId w:val="3"/>
              </w:numPr>
              <w:ind w:left="13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выездной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диспансеризации и профосмотров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трудовых коллективах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71D8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C0D21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октября – 1</w:t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инсультом (в честь Всемирного дня борьбы с инсультом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71D8" w:rsidRPr="00905C1A" w:rsidRDefault="005771D8" w:rsidP="005771D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5771D8" w:rsidRPr="00067BFA" w:rsidRDefault="005771D8" w:rsidP="005771D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771D8" w:rsidRPr="003A3FEA" w:rsidRDefault="005771D8" w:rsidP="005771D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771D8" w:rsidRPr="00905C1A" w:rsidRDefault="005771D8" w:rsidP="005771D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476" w:rsidRDefault="009B3476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771D8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Инсульт остается одной из ведущих причин смертности и инвалидизации населения, при этом до 80 % случаев могут быть предотвращены при своевременной коррекции факторов риска и повышении информированности населения. </w:t>
            </w:r>
          </w:p>
          <w:p w:rsidR="00197D54" w:rsidRP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Своевременное и быстрое обращение за медицинской помощью при инсульте помогает снизить риски тяжёлых последствий. В неврологии существует правило «золотого часа» – это 4 часа от начала развития заболевания, когда пострадавшего нужно доставить в отделение.</w:t>
            </w:r>
          </w:p>
          <w:p w:rsidR="00197D54" w:rsidRP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Важно своевременно заметить симптомы инсульта: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головокружение, потеря равновесия и координации движений;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асимметрия мимики, лица;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проблемы с речью;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потемнение в глазах, двоение предметов или их размытие;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онемение, слабость или паралич </w:t>
            </w:r>
            <w:proofErr w:type="gramStart"/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конечности</w:t>
            </w:r>
            <w:proofErr w:type="gramEnd"/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или одной стороны тела;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внезапная сильная головная боль.</w:t>
            </w:r>
          </w:p>
          <w:p w:rsid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При наличии подобных симптомов необходимо обратиться в Скорую помощь</w:t>
            </w:r>
            <w:r w:rsidR="00CB2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  <w:t>.</w:t>
            </w:r>
          </w:p>
          <w:p w:rsidR="005771D8" w:rsidRPr="009B3476" w:rsidRDefault="005771D8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а также привычки измерять и 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CB2708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B2708" w:rsidRPr="00CB2708" w:rsidRDefault="00CB2708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мероприятий с наглядным демонстрированием алгоритма действий, принимаемого при подозрении на инсульт у человека;</w:t>
            </w:r>
          </w:p>
          <w:p w:rsidR="00CB2708" w:rsidRPr="0065356C" w:rsidRDefault="00CB2708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Запись и распространение онлайн-лекций или коротких роликов о мерах профилактики инсульта и/или действий при его обнаружении.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CB270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B2708" w:rsidRPr="00CB2708" w:rsidRDefault="00CB2708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выездных скрининговых обследований организованных коллективов на риск возникновения инсульта.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7E05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60030D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E05" w:rsidRPr="00905C1A" w:rsidRDefault="00387E05" w:rsidP="00387E0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7E05" w:rsidRPr="00067BFA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7E05" w:rsidRPr="0065356C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49375E" w:rsidRDefault="00197D54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387E05"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Риск рака легкого:</w:t>
            </w:r>
          </w:p>
          <w:p w:rsidR="00387E05" w:rsidRPr="0049375E" w:rsidRDefault="00387E05" w:rsidP="00197D54">
            <w:pPr>
              <w:pStyle w:val="a5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748" w:right="122" w:hanging="4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 индексе курения ИК &lt;20 пачка-лет возрастает в 10 раз, </w:t>
            </w:r>
          </w:p>
          <w:p w:rsidR="00387E05" w:rsidRPr="0049375E" w:rsidRDefault="00387E05" w:rsidP="00197D54">
            <w:pPr>
              <w:pStyle w:val="a5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748" w:right="122" w:hanging="4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индексе курения ИК &gt;20 пачка-лет - в 40 раз.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387E05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</w:t>
            </w: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двух проекциях, а также не игнорировать ежегодную диспансеризацию.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0030D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</w:t>
            </w:r>
            <w:r w:rsidR="005A10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103C">
            <w:pPr>
              <w:numPr>
                <w:ilvl w:val="0"/>
                <w:numId w:val="6"/>
              </w:numPr>
              <w:spacing w:line="240" w:lineRule="auto"/>
              <w:ind w:left="13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дополнительных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мероприятий, направленных на информирование </w:t>
            </w:r>
            <w:r w:rsidR="005A10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табакокурения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B2708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BD2ABE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– 15</w:t>
            </w: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диабетом (в честь Всемирного дня борьбы с диабетом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67BF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65356C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Сахарный диабет – хроническое заболевание, характеризующееся повышением уровня сахара крови вследствие дефицита инсулина.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Течение диабета характеризуется повышенными рисками развития осложнений: </w:t>
            </w:r>
          </w:p>
          <w:p w:rsidR="00197D54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Диабетическая ретинопатия – одна из частых причин слепоты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Инфаркты и инсульты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Нарушение кровоснабжения и повреждение нервов нижних конечностей, что может привести к ампутации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Хроническая почечная недостаточность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того, чтобы снизить риск развития диабета и держать заболевание под контролем, необходимо: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тказаться от алкоголя и табака;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оддерживать оптимальный вес тела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ыть физически активным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равильно питаться (употреблять не менее 500 гр</w:t>
            </w:r>
            <w:r w:rsidR="000E103C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день овощей и фруктов, отказаться от фастфуда, ограничить в рационе жиры и углеводы)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подвергаться стрессам и научиться справляться с ними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 целью профилактики и лечения необходимо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регулярно следить за уровнем глюкозы в крови, артериальным давлением и холестерином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Регулярно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принимать лекарства по назначению врача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проходить медицинские осмотр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ы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кулинарных практикумов для родителей и детей с сахарным диабетом;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сахарного диабета;</w:t>
            </w:r>
          </w:p>
          <w:p w:rsidR="00EC7879" w:rsidRPr="0060030D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A44F1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C9E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EC2213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антимикробной резистентностью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Всемирной недели повышения осведомленности о проблеме устойчивости к противомикробным 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препаратам)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1C9E" w:rsidRPr="00905C1A" w:rsidRDefault="005D1C9E" w:rsidP="005D1C9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5D1C9E" w:rsidRPr="00067BFA" w:rsidRDefault="005D1C9E" w:rsidP="005D1C9E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D1C9E" w:rsidRPr="0065356C" w:rsidRDefault="005D1C9E" w:rsidP="005D1C9E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Антибиотики – рецептурные препараты, «назначать» их самим себе при вирусах бессмысленно и опасно для здоровья.</w:t>
            </w:r>
          </w:p>
          <w:p w:rsid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197D54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Несмотря на то, что применение антибиотиков при целом ряде заболеваний, связанных с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инфекцией, несет безусловную пользу как для отдельного человека, так и для человечества в целом, их использование должно быть обоснованным и рациональным. 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Основная опасность неконтролируемого применения антибиотиков в популяции – это формирование антибиотикорезистентности микроорганизмов (вирусов, бактерий, грибов), которая приводит к неэффективности лечения вызванных ими заболеваний, развитию осложнений, сокращению продолжительности жизни. Другие последствия неконтролируемого применения антибиотиков на популяционном уровне – это рост числа заболеваний, ассоциированных с их применением (связанных с </w:t>
            </w:r>
            <w:proofErr w:type="spellStart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дисбиозами</w:t>
            </w:r>
            <w:proofErr w:type="spellEnd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патологией желудочно-кишечного тракта, </w:t>
            </w:r>
            <w:r w:rsidR="007D1B02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аллергическими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заболеваниями и </w:t>
            </w:r>
            <w:r w:rsidR="007D1B02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др.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).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Если рассматривать пациентов, то группами риска в отношении вероятности наличия возбудителя, резистентного к антибиотикам, являются пациенты часто или на длительный период </w:t>
            </w:r>
            <w:proofErr w:type="spellStart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госпитализирующиеся</w:t>
            </w:r>
            <w:proofErr w:type="spellEnd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стационары, пациенты, которым помощь оказывается в отделениях интенсивной терапии и реанимации, а также пациенты, бесконтрольно применяющие антибиотики в амбулаторных условиях, в том числе по назначению врача.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Исследования демонстрируют меньшую вероятность наличия резистентных к антибиотикам микроорганизмов у вакцинированных.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5356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EC221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ЖКТ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5611F0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Для того, чтобы не допустить нарушений пищеварения, важно правильно питаться, включая достаточное количество клетчатки в рационе, снижение количества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трансжиров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полуфабрикатов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ультрапереработанных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Устранение H.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pylori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комбинацией лекарственных препаратов по назначению врача ведёт к излечению гастрита, что является основой профилактики развития или рецидивов указанных заболеваний.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Наблюдается прямая связь уменьшения заболеваемости язвенной болезнью и раком желудка со снижением распространённости H.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pylori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развитых странах.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 наиболее эффективным методам скрининга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колоректального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рака относятся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колоноскопия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сигмоскопия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иммунохимические анализы кала на скрытую кровь.</w:t>
            </w:r>
          </w:p>
          <w:p w:rsidR="00EC7879" w:rsidRPr="000E103C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Злоупотребление алкоголем является фактором риска развития заболеваний печени и острого панкреатита, а в запущенных случаях и панкреонекроза.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A32FA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834855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– 6</w:t>
            </w:r>
            <w:r w:rsidRPr="00031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венерических заболеваниях (в честь Всемирного дня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905C1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избежать заражения ВИЧ-инфекцией?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личные средства гигиены – бритву, маникюрные принадлежности и др.;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только стерильные инструменты, при прокалывании ушей, нанесении татуировок, маникюре;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пробовать наркотические вещества;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не вступать в незащищённые половые отношения, в ранние половые отношения;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 при себе и использовать барьерные средства контрацепции (презервативы);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избегать драк, чреватых контактами с открытыми ранами, кровью, укусами.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настоящее время антиретровирусная терапия позволяет людям с ВИЧ вести нормальный образ жизни.</w:t>
            </w:r>
          </w:p>
          <w:p w:rsidR="0049375E" w:rsidRPr="0049375E" w:rsidRDefault="0049375E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49375E" w:rsidRDefault="0049375E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</w:rPr>
              <w:t>- 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взрослых,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 подростков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905C1A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9D6C93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D6C93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потребления никотинсодержащей </w:t>
            </w: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CB2708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2708" w:rsidRP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Электронные сигареты (ЭС), вейпы, системы нагревания табака (СНТ) не безопасны - их аэрозоли содержат высокотоксичный никотин, токсичные металлы, карболовые соединения и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другие химические токсины, и канцерогены.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Ароматизаторы и мягкий и теплый пар создают иллюзию безвредности электронных сигарет и делают вдыхание аэрозолей легким и приятным, тем самым создавая условия для проникновения большого количества токсинов в организм, что невозможно при курении обычных табачных изделий. 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Потребление электронных сигарет приводит к острым поражениям органов дыхания и сосудистым реакциям, часто имеющих фатальные последствия. 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Потребление ЭС и СНТ способствует развитию: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Сердечно-сосудистых болезней,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Болезней легких и бронхов,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Онкологических заболеваний разных локализаций: рака молочной железы, метастазов легких, рака мочевого пузыря, опухолей других локализаций, 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Вызывает повреждение ДНК,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Импотенцию, ухудшение качества спермы.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Вейпы, ЭС и СНТ не могут рассматриваться безопасными альтернативами курению ни способом отказа от курения: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Электронные сигареты сами вызывают и поддерживают никотиновую зависимость, не меньше, чем табачные изделия,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Подобные курильщики не отказываются от курения (в силу высокой никотиновой зависимости, поддерживаемой электронными сигаретами), а продолжают курить обычные сигареты в сочетании с электронными, тем самым нанося вред своему здоровью и здоровью близких.</w:t>
            </w:r>
          </w:p>
          <w:p w:rsid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Потребление электронных сигарет женщинами во время беременности неблагоприятно сказывается на состоянии здоровья плода, а также оказывает негативное влияние на состояние здоровья в последующей жизни </w:t>
            </w: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ребёнка.</w:t>
            </w:r>
          </w:p>
          <w:p w:rsidR="00CB2708" w:rsidRPr="000540F1" w:rsidRDefault="00CB2708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Снижение уровня потребления табака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никотинсодержащей 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взрослого населения, так и среди подростков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CE1DBA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C60025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 w:rsidRPr="005A108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 w:rsidRPr="005A108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C60025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002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 табакокурения.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386EDB" w:rsidRPr="005611F0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CB2708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2453B6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2453B6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</w:rPr>
              <w:t>14 – 2</w:t>
            </w: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потребления овощей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и фруктов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9C0D21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C0D21" w:rsidRDefault="00386EDB" w:rsidP="00386ED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0540F1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Овощи и фрукты — источник витаминов, минералов, пищевых волокон и биологически активных веществ. Ежедневное потребление овощей и фруктов в количестве не менее 400 грамм способствует сохранению здоровья, формированию адекватного иммунного ответа, профилактике заболеваний и активному долголетию.</w:t>
            </w:r>
          </w:p>
          <w:p w:rsidR="00386EDB" w:rsidRPr="000540F1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5 порций овощей и фруктов в день — это 5 блюд: салат из сырых овощей с растительным маслом, овощной суп, гарнир из овощей и 2 фрукта.  </w:t>
            </w:r>
          </w:p>
          <w:p w:rsidR="00386EDB" w:rsidRPr="00177EA9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Для увеличения присутствия овощей и фруктов в рационе, целесообразно добавлять овощи и фрукты к творогу и каше на завтраке, включать салат из овощей в состав обеда и ужина, выбирать овощи в качестве гарнира, чаще добавлять в блюда салатную зелень (петрушку, укроп, базилик и др.), использовать овощи и фрукты в качестве перекуса. Отдавать предпочтение овощам и фруктам без соли и сахара. Мытые фрукты всегда держать в легкой доступности. Чаще использовать сезонные овощи и фрукты, а зимой – в заготовленном виде (замороженные, сушеные</w:t>
            </w:r>
            <w:r w:rsidR="00386EDB" w:rsidRPr="000540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др.).</w:t>
            </w:r>
            <w:r w:rsidR="00386EDB" w:rsidRPr="00177EA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160CD3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F9767F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86EDB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6EDB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6EDB" w:rsidRPr="00905C1A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BC65A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A32FAF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FA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905C1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F369AD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369AD">
              <w:rPr>
                <w:rFonts w:ascii="Times New Roman" w:eastAsia="Times New Roman" w:hAnsi="Times New Roman" w:cs="Times New Roman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здорового образа жизни;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 прохождение профилактического медицинского осмотра/диспансеризации</w:t>
            </w: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собственного здоровья;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Ответственное использование </w:t>
            </w: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 для самостоятельной заботы о здоровье, правильное хранение и употребление лекарственных препаратов.</w:t>
            </w:r>
          </w:p>
          <w:p w:rsidR="00386EDB" w:rsidRPr="00DC4F71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369A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094647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94647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4647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4647" w:rsidRPr="00905C1A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BF1157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 </w:t>
            </w:r>
            <w:r w:rsidR="0009464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46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94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86394F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центрами общественного здоровья и медицинской 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профилактики;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интерактивных мероприятий с участием Волонтеров-медиков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акций, направленных на популяризацию трезвости и отказа от употребления алкогольной продукции</w:t>
            </w:r>
            <w:r w:rsidR="009677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967764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В целях расширения практики ранней диагностики, профилактического консультирования и оказания медицинской помощи при хроническом употреблении алкоголя в стационарных условиях (в дополнение к скринингу пагубного </w:t>
            </w: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386EDB" w:rsidRPr="004F7285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Сокращение потребления алкоголя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связанной с ним смертности в новогодние праздники,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обращаемости населения по вопросам здорового образа жизни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медицинских, образовательных (вузы, школы, </w:t>
            </w:r>
            <w:proofErr w:type="spellStart"/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ссузы</w:t>
            </w:r>
            <w:proofErr w:type="spellEnd"/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и социальных организациях инфографики по теме;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лекции;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в медицинских организациях бесед с пациентами об опасности злоупотребления алкоголем;</w:t>
            </w:r>
          </w:p>
          <w:p w:rsidR="00386EDB" w:rsidRPr="00967764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 дополнительных мероприятий, направленных на информирование граждан из числа коренных малочисленных народов Севера о вреде употребления алкоголя.</w:t>
            </w:r>
          </w:p>
          <w:p w:rsidR="00967764" w:rsidRDefault="00967764" w:rsidP="00967764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764" w:rsidRPr="00C60025" w:rsidRDefault="00967764" w:rsidP="00967764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355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1A11C1">
      <w:footerReference w:type="default" r:id="rId9"/>
      <w:headerReference w:type="first" r:id="rId10"/>
      <w:pgSz w:w="23811" w:h="16838" w:orient="landscape" w:code="8"/>
      <w:pgMar w:top="11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7A" w:rsidRDefault="0055787A" w:rsidP="00390EC2">
      <w:pPr>
        <w:spacing w:line="240" w:lineRule="auto"/>
      </w:pPr>
      <w:r>
        <w:separator/>
      </w:r>
    </w:p>
  </w:endnote>
  <w:endnote w:type="continuationSeparator" w:id="0">
    <w:p w:rsidR="0055787A" w:rsidRDefault="0055787A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nes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275356"/>
      <w:docPartObj>
        <w:docPartGallery w:val="Page Numbers (Bottom of Page)"/>
        <w:docPartUnique/>
      </w:docPartObj>
    </w:sdtPr>
    <w:sdtEndPr/>
    <w:sdtContent>
      <w:p w:rsidR="0055787A" w:rsidRDefault="0055787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2D9" w:rsidRPr="003D32D9">
          <w:rPr>
            <w:noProof/>
            <w:lang w:val="ru-RU"/>
          </w:rPr>
          <w:t>23</w:t>
        </w:r>
        <w:r>
          <w:fldChar w:fldCharType="end"/>
        </w:r>
      </w:p>
    </w:sdtContent>
  </w:sdt>
  <w:p w:rsidR="0055787A" w:rsidRDefault="0055787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7A" w:rsidRDefault="0055787A" w:rsidP="00390EC2">
      <w:pPr>
        <w:spacing w:line="240" w:lineRule="auto"/>
      </w:pPr>
      <w:r>
        <w:separator/>
      </w:r>
    </w:p>
  </w:footnote>
  <w:footnote w:type="continuationSeparator" w:id="0">
    <w:p w:rsidR="0055787A" w:rsidRDefault="0055787A" w:rsidP="00390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7A" w:rsidRDefault="005578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619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E55D16"/>
    <w:multiLevelType w:val="hybridMultilevel"/>
    <w:tmpl w:val="AF68AF70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C3367E"/>
    <w:multiLevelType w:val="hybridMultilevel"/>
    <w:tmpl w:val="9ED4AF7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10D4B01"/>
    <w:multiLevelType w:val="hybridMultilevel"/>
    <w:tmpl w:val="773240E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AF4"/>
    <w:multiLevelType w:val="hybridMultilevel"/>
    <w:tmpl w:val="6ADC1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B0A93"/>
    <w:multiLevelType w:val="hybridMultilevel"/>
    <w:tmpl w:val="D65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641F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922738"/>
    <w:multiLevelType w:val="hybridMultilevel"/>
    <w:tmpl w:val="8FFE9106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1B16433B"/>
    <w:multiLevelType w:val="hybridMultilevel"/>
    <w:tmpl w:val="EDA8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53BEF"/>
    <w:multiLevelType w:val="hybridMultilevel"/>
    <w:tmpl w:val="1AD019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C76A97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DE6507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2912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52B1736"/>
    <w:multiLevelType w:val="hybridMultilevel"/>
    <w:tmpl w:val="6C86D1E2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C147D"/>
    <w:multiLevelType w:val="hybridMultilevel"/>
    <w:tmpl w:val="7AF6D5A4"/>
    <w:lvl w:ilvl="0" w:tplc="5A2C9C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B765C8"/>
    <w:multiLevelType w:val="hybridMultilevel"/>
    <w:tmpl w:val="F260D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179B2"/>
    <w:multiLevelType w:val="hybridMultilevel"/>
    <w:tmpl w:val="99246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D426AE"/>
    <w:multiLevelType w:val="hybridMultilevel"/>
    <w:tmpl w:val="3A3A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F28CF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CCF1ED5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E27128B"/>
    <w:multiLevelType w:val="hybridMultilevel"/>
    <w:tmpl w:val="2DEAE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E9C1C7F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86D3998"/>
    <w:multiLevelType w:val="hybridMultilevel"/>
    <w:tmpl w:val="56DA7F06"/>
    <w:lvl w:ilvl="0" w:tplc="3356DF4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959AE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A403C2B"/>
    <w:multiLevelType w:val="hybridMultilevel"/>
    <w:tmpl w:val="F622F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87875"/>
    <w:multiLevelType w:val="hybridMultilevel"/>
    <w:tmpl w:val="AB10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5F13638"/>
    <w:multiLevelType w:val="multilevel"/>
    <w:tmpl w:val="8D243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6333DC4"/>
    <w:multiLevelType w:val="hybridMultilevel"/>
    <w:tmpl w:val="8D52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50AC1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9850468"/>
    <w:multiLevelType w:val="hybridMultilevel"/>
    <w:tmpl w:val="6442A950"/>
    <w:lvl w:ilvl="0" w:tplc="5A2C9CC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5AC86354"/>
    <w:multiLevelType w:val="hybridMultilevel"/>
    <w:tmpl w:val="CC404212"/>
    <w:lvl w:ilvl="0" w:tplc="589CBB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00911"/>
    <w:multiLevelType w:val="hybridMultilevel"/>
    <w:tmpl w:val="FECC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C70E3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92451C6"/>
    <w:multiLevelType w:val="hybridMultilevel"/>
    <w:tmpl w:val="CCF8E1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E15255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ED941FF"/>
    <w:multiLevelType w:val="hybridMultilevel"/>
    <w:tmpl w:val="12CC651A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26186"/>
    <w:multiLevelType w:val="hybridMultilevel"/>
    <w:tmpl w:val="2952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A48CF"/>
    <w:multiLevelType w:val="hybridMultilevel"/>
    <w:tmpl w:val="C794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41795"/>
    <w:multiLevelType w:val="hybridMultilevel"/>
    <w:tmpl w:val="AF98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40"/>
  </w:num>
  <w:num w:numId="4">
    <w:abstractNumId w:val="22"/>
  </w:num>
  <w:num w:numId="5">
    <w:abstractNumId w:val="41"/>
  </w:num>
  <w:num w:numId="6">
    <w:abstractNumId w:val="13"/>
  </w:num>
  <w:num w:numId="7">
    <w:abstractNumId w:val="39"/>
  </w:num>
  <w:num w:numId="8">
    <w:abstractNumId w:val="6"/>
  </w:num>
  <w:num w:numId="9">
    <w:abstractNumId w:val="21"/>
  </w:num>
  <w:num w:numId="10">
    <w:abstractNumId w:val="44"/>
  </w:num>
  <w:num w:numId="11">
    <w:abstractNumId w:val="42"/>
  </w:num>
  <w:num w:numId="12">
    <w:abstractNumId w:val="5"/>
  </w:num>
  <w:num w:numId="13">
    <w:abstractNumId w:val="14"/>
  </w:num>
  <w:num w:numId="14">
    <w:abstractNumId w:val="38"/>
  </w:num>
  <w:num w:numId="15">
    <w:abstractNumId w:val="1"/>
  </w:num>
  <w:num w:numId="16">
    <w:abstractNumId w:val="4"/>
  </w:num>
  <w:num w:numId="17">
    <w:abstractNumId w:val="9"/>
  </w:num>
  <w:num w:numId="18">
    <w:abstractNumId w:val="17"/>
  </w:num>
  <w:num w:numId="19">
    <w:abstractNumId w:val="15"/>
  </w:num>
  <w:num w:numId="20">
    <w:abstractNumId w:val="32"/>
  </w:num>
  <w:num w:numId="21">
    <w:abstractNumId w:val="3"/>
  </w:num>
  <w:num w:numId="22">
    <w:abstractNumId w:val="18"/>
  </w:num>
  <w:num w:numId="23">
    <w:abstractNumId w:val="16"/>
  </w:num>
  <w:num w:numId="24">
    <w:abstractNumId w:val="26"/>
  </w:num>
  <w:num w:numId="25">
    <w:abstractNumId w:val="8"/>
  </w:num>
  <w:num w:numId="26">
    <w:abstractNumId w:val="34"/>
  </w:num>
  <w:num w:numId="27">
    <w:abstractNumId w:val="30"/>
  </w:num>
  <w:num w:numId="28">
    <w:abstractNumId w:val="10"/>
  </w:num>
  <w:num w:numId="29">
    <w:abstractNumId w:val="36"/>
  </w:num>
  <w:num w:numId="30">
    <w:abstractNumId w:val="20"/>
  </w:num>
  <w:num w:numId="31">
    <w:abstractNumId w:val="27"/>
  </w:num>
  <w:num w:numId="32">
    <w:abstractNumId w:val="11"/>
  </w:num>
  <w:num w:numId="33">
    <w:abstractNumId w:val="7"/>
  </w:num>
  <w:num w:numId="34">
    <w:abstractNumId w:val="0"/>
  </w:num>
  <w:num w:numId="35">
    <w:abstractNumId w:val="23"/>
  </w:num>
  <w:num w:numId="36">
    <w:abstractNumId w:val="37"/>
  </w:num>
  <w:num w:numId="37">
    <w:abstractNumId w:val="29"/>
  </w:num>
  <w:num w:numId="38">
    <w:abstractNumId w:val="19"/>
  </w:num>
  <w:num w:numId="39">
    <w:abstractNumId w:val="12"/>
  </w:num>
  <w:num w:numId="40">
    <w:abstractNumId w:val="25"/>
  </w:num>
  <w:num w:numId="41">
    <w:abstractNumId w:val="35"/>
  </w:num>
  <w:num w:numId="42">
    <w:abstractNumId w:val="31"/>
  </w:num>
  <w:num w:numId="43">
    <w:abstractNumId w:val="43"/>
  </w:num>
  <w:num w:numId="44">
    <w:abstractNumId w:val="33"/>
  </w:num>
  <w:num w:numId="4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98"/>
    <w:rsid w:val="00014535"/>
    <w:rsid w:val="00020521"/>
    <w:rsid w:val="00021212"/>
    <w:rsid w:val="00027844"/>
    <w:rsid w:val="00031BEF"/>
    <w:rsid w:val="00031C6C"/>
    <w:rsid w:val="0004120F"/>
    <w:rsid w:val="000534FD"/>
    <w:rsid w:val="000540F1"/>
    <w:rsid w:val="00062EB6"/>
    <w:rsid w:val="00063872"/>
    <w:rsid w:val="000657A7"/>
    <w:rsid w:val="00067BFA"/>
    <w:rsid w:val="00071894"/>
    <w:rsid w:val="00074066"/>
    <w:rsid w:val="0007757C"/>
    <w:rsid w:val="00087B6C"/>
    <w:rsid w:val="0009176C"/>
    <w:rsid w:val="00094647"/>
    <w:rsid w:val="0009736F"/>
    <w:rsid w:val="000A656E"/>
    <w:rsid w:val="000A7434"/>
    <w:rsid w:val="000B5755"/>
    <w:rsid w:val="000D307A"/>
    <w:rsid w:val="000D3D3F"/>
    <w:rsid w:val="000D5606"/>
    <w:rsid w:val="000D6E0D"/>
    <w:rsid w:val="000D7771"/>
    <w:rsid w:val="000E103C"/>
    <w:rsid w:val="000E1A2F"/>
    <w:rsid w:val="000E4181"/>
    <w:rsid w:val="000E7D7E"/>
    <w:rsid w:val="000F10D2"/>
    <w:rsid w:val="000F7EE5"/>
    <w:rsid w:val="001011FB"/>
    <w:rsid w:val="00104CE2"/>
    <w:rsid w:val="00105FB1"/>
    <w:rsid w:val="00114428"/>
    <w:rsid w:val="00121657"/>
    <w:rsid w:val="00130EB5"/>
    <w:rsid w:val="00134A8B"/>
    <w:rsid w:val="001430CF"/>
    <w:rsid w:val="0014438B"/>
    <w:rsid w:val="00150AB2"/>
    <w:rsid w:val="00152AB7"/>
    <w:rsid w:val="0015659A"/>
    <w:rsid w:val="00160CD3"/>
    <w:rsid w:val="001639B0"/>
    <w:rsid w:val="00164958"/>
    <w:rsid w:val="00177EA9"/>
    <w:rsid w:val="00181351"/>
    <w:rsid w:val="001830BF"/>
    <w:rsid w:val="00193BAB"/>
    <w:rsid w:val="00195AB6"/>
    <w:rsid w:val="00197D54"/>
    <w:rsid w:val="001A11C1"/>
    <w:rsid w:val="001A1E22"/>
    <w:rsid w:val="001A24F5"/>
    <w:rsid w:val="001A57D9"/>
    <w:rsid w:val="001A5EE5"/>
    <w:rsid w:val="001B610C"/>
    <w:rsid w:val="001C086E"/>
    <w:rsid w:val="001E5D07"/>
    <w:rsid w:val="001E5DA9"/>
    <w:rsid w:val="001F4051"/>
    <w:rsid w:val="001F64AE"/>
    <w:rsid w:val="001F7DAB"/>
    <w:rsid w:val="002041C9"/>
    <w:rsid w:val="00217D82"/>
    <w:rsid w:val="00222D31"/>
    <w:rsid w:val="00234409"/>
    <w:rsid w:val="00235F9D"/>
    <w:rsid w:val="00244049"/>
    <w:rsid w:val="002453B6"/>
    <w:rsid w:val="002457AD"/>
    <w:rsid w:val="00245AD0"/>
    <w:rsid w:val="002470A5"/>
    <w:rsid w:val="00247796"/>
    <w:rsid w:val="00250F39"/>
    <w:rsid w:val="0025589B"/>
    <w:rsid w:val="00257CE7"/>
    <w:rsid w:val="002627E6"/>
    <w:rsid w:val="0027627E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5C1D"/>
    <w:rsid w:val="002C6591"/>
    <w:rsid w:val="002D39F7"/>
    <w:rsid w:val="002E0E55"/>
    <w:rsid w:val="002E11E6"/>
    <w:rsid w:val="002E6205"/>
    <w:rsid w:val="002E7E86"/>
    <w:rsid w:val="002F2240"/>
    <w:rsid w:val="002F4F31"/>
    <w:rsid w:val="00300163"/>
    <w:rsid w:val="00300D33"/>
    <w:rsid w:val="00320695"/>
    <w:rsid w:val="00325CD3"/>
    <w:rsid w:val="00350352"/>
    <w:rsid w:val="00362FE7"/>
    <w:rsid w:val="00364554"/>
    <w:rsid w:val="00366E97"/>
    <w:rsid w:val="003729AD"/>
    <w:rsid w:val="003841C5"/>
    <w:rsid w:val="00386EDB"/>
    <w:rsid w:val="00387E05"/>
    <w:rsid w:val="00390EC2"/>
    <w:rsid w:val="00392878"/>
    <w:rsid w:val="003A3FEA"/>
    <w:rsid w:val="003B0DB5"/>
    <w:rsid w:val="003C1A80"/>
    <w:rsid w:val="003C7BA9"/>
    <w:rsid w:val="003D32D9"/>
    <w:rsid w:val="003F0B77"/>
    <w:rsid w:val="003F2092"/>
    <w:rsid w:val="003F6B06"/>
    <w:rsid w:val="00406BD4"/>
    <w:rsid w:val="00412FC6"/>
    <w:rsid w:val="00414138"/>
    <w:rsid w:val="00427814"/>
    <w:rsid w:val="004303A9"/>
    <w:rsid w:val="0043245C"/>
    <w:rsid w:val="00433084"/>
    <w:rsid w:val="004363F8"/>
    <w:rsid w:val="0043764F"/>
    <w:rsid w:val="00446D2F"/>
    <w:rsid w:val="004475CF"/>
    <w:rsid w:val="004564E4"/>
    <w:rsid w:val="00466E58"/>
    <w:rsid w:val="00474CB7"/>
    <w:rsid w:val="004767A8"/>
    <w:rsid w:val="0047696B"/>
    <w:rsid w:val="00491767"/>
    <w:rsid w:val="0049375E"/>
    <w:rsid w:val="004C1E34"/>
    <w:rsid w:val="004D7794"/>
    <w:rsid w:val="004D7835"/>
    <w:rsid w:val="004E6020"/>
    <w:rsid w:val="004F64A6"/>
    <w:rsid w:val="004F7285"/>
    <w:rsid w:val="004F75B3"/>
    <w:rsid w:val="00503C91"/>
    <w:rsid w:val="00505356"/>
    <w:rsid w:val="00517E3F"/>
    <w:rsid w:val="00517F85"/>
    <w:rsid w:val="005209F0"/>
    <w:rsid w:val="005268F7"/>
    <w:rsid w:val="00527FF5"/>
    <w:rsid w:val="00533845"/>
    <w:rsid w:val="00533CB0"/>
    <w:rsid w:val="00543D61"/>
    <w:rsid w:val="00544885"/>
    <w:rsid w:val="00547CE7"/>
    <w:rsid w:val="0055787A"/>
    <w:rsid w:val="005611F0"/>
    <w:rsid w:val="00566825"/>
    <w:rsid w:val="00566F1B"/>
    <w:rsid w:val="00570955"/>
    <w:rsid w:val="0057129C"/>
    <w:rsid w:val="00571D6E"/>
    <w:rsid w:val="005771D8"/>
    <w:rsid w:val="00581A4F"/>
    <w:rsid w:val="005836F8"/>
    <w:rsid w:val="00584074"/>
    <w:rsid w:val="00584526"/>
    <w:rsid w:val="005A1088"/>
    <w:rsid w:val="005A6202"/>
    <w:rsid w:val="005B2E36"/>
    <w:rsid w:val="005C2095"/>
    <w:rsid w:val="005C3FC0"/>
    <w:rsid w:val="005C4CC1"/>
    <w:rsid w:val="005D1C9E"/>
    <w:rsid w:val="005D1CD2"/>
    <w:rsid w:val="005D41D4"/>
    <w:rsid w:val="005D41D9"/>
    <w:rsid w:val="005E0C07"/>
    <w:rsid w:val="005E586B"/>
    <w:rsid w:val="0060030D"/>
    <w:rsid w:val="00610786"/>
    <w:rsid w:val="00611D11"/>
    <w:rsid w:val="0061780E"/>
    <w:rsid w:val="00625BB3"/>
    <w:rsid w:val="0062725E"/>
    <w:rsid w:val="00643A93"/>
    <w:rsid w:val="00650962"/>
    <w:rsid w:val="0065300F"/>
    <w:rsid w:val="0065356C"/>
    <w:rsid w:val="006550D4"/>
    <w:rsid w:val="00660BB5"/>
    <w:rsid w:val="00664FE6"/>
    <w:rsid w:val="00674B67"/>
    <w:rsid w:val="006761B2"/>
    <w:rsid w:val="00684F2D"/>
    <w:rsid w:val="006915C1"/>
    <w:rsid w:val="00692914"/>
    <w:rsid w:val="006A35FB"/>
    <w:rsid w:val="006C363F"/>
    <w:rsid w:val="006C5470"/>
    <w:rsid w:val="006E2727"/>
    <w:rsid w:val="006E3782"/>
    <w:rsid w:val="006E37E4"/>
    <w:rsid w:val="00704054"/>
    <w:rsid w:val="00706154"/>
    <w:rsid w:val="007079DC"/>
    <w:rsid w:val="0072490E"/>
    <w:rsid w:val="007255A1"/>
    <w:rsid w:val="007278D0"/>
    <w:rsid w:val="00727DB3"/>
    <w:rsid w:val="007437CD"/>
    <w:rsid w:val="00743D09"/>
    <w:rsid w:val="00753F26"/>
    <w:rsid w:val="00756AE4"/>
    <w:rsid w:val="00760094"/>
    <w:rsid w:val="00760317"/>
    <w:rsid w:val="00760F6E"/>
    <w:rsid w:val="00763805"/>
    <w:rsid w:val="00764252"/>
    <w:rsid w:val="00765099"/>
    <w:rsid w:val="007719E3"/>
    <w:rsid w:val="007816A6"/>
    <w:rsid w:val="00783A27"/>
    <w:rsid w:val="007961C6"/>
    <w:rsid w:val="0079621F"/>
    <w:rsid w:val="007972C1"/>
    <w:rsid w:val="007B7C2D"/>
    <w:rsid w:val="007C7C8D"/>
    <w:rsid w:val="007D1B02"/>
    <w:rsid w:val="007D461D"/>
    <w:rsid w:val="007E117C"/>
    <w:rsid w:val="007E1FE7"/>
    <w:rsid w:val="007E2FAC"/>
    <w:rsid w:val="007F56BA"/>
    <w:rsid w:val="00803C32"/>
    <w:rsid w:val="0081357D"/>
    <w:rsid w:val="008172E2"/>
    <w:rsid w:val="00834855"/>
    <w:rsid w:val="00834ECE"/>
    <w:rsid w:val="008375FE"/>
    <w:rsid w:val="0086394F"/>
    <w:rsid w:val="00870E23"/>
    <w:rsid w:val="00890A1D"/>
    <w:rsid w:val="00892BD8"/>
    <w:rsid w:val="008A389C"/>
    <w:rsid w:val="008C0280"/>
    <w:rsid w:val="008C5D2E"/>
    <w:rsid w:val="008C6256"/>
    <w:rsid w:val="008C6868"/>
    <w:rsid w:val="008D08BF"/>
    <w:rsid w:val="008D3427"/>
    <w:rsid w:val="008D5B5E"/>
    <w:rsid w:val="008E32C5"/>
    <w:rsid w:val="008E46A8"/>
    <w:rsid w:val="008F0E78"/>
    <w:rsid w:val="008F505A"/>
    <w:rsid w:val="008F6B1E"/>
    <w:rsid w:val="00905C1A"/>
    <w:rsid w:val="009162FA"/>
    <w:rsid w:val="00925CC0"/>
    <w:rsid w:val="0093123C"/>
    <w:rsid w:val="00931268"/>
    <w:rsid w:val="00931F64"/>
    <w:rsid w:val="00954ACD"/>
    <w:rsid w:val="009566D3"/>
    <w:rsid w:val="00957832"/>
    <w:rsid w:val="0096636C"/>
    <w:rsid w:val="00967764"/>
    <w:rsid w:val="00967CCD"/>
    <w:rsid w:val="00980543"/>
    <w:rsid w:val="00983F64"/>
    <w:rsid w:val="00984B48"/>
    <w:rsid w:val="009A1C89"/>
    <w:rsid w:val="009B11C8"/>
    <w:rsid w:val="009B3476"/>
    <w:rsid w:val="009C0A73"/>
    <w:rsid w:val="009C0D21"/>
    <w:rsid w:val="009D1000"/>
    <w:rsid w:val="009D6C93"/>
    <w:rsid w:val="009F1652"/>
    <w:rsid w:val="00A04ABD"/>
    <w:rsid w:val="00A17102"/>
    <w:rsid w:val="00A220DC"/>
    <w:rsid w:val="00A239F9"/>
    <w:rsid w:val="00A23C47"/>
    <w:rsid w:val="00A32617"/>
    <w:rsid w:val="00A32FAF"/>
    <w:rsid w:val="00A33617"/>
    <w:rsid w:val="00A44F13"/>
    <w:rsid w:val="00A54A7B"/>
    <w:rsid w:val="00A76D53"/>
    <w:rsid w:val="00A81BAE"/>
    <w:rsid w:val="00A81C47"/>
    <w:rsid w:val="00A902D9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368C"/>
    <w:rsid w:val="00AC3F2C"/>
    <w:rsid w:val="00AC53BF"/>
    <w:rsid w:val="00AC6025"/>
    <w:rsid w:val="00AD0FD5"/>
    <w:rsid w:val="00AD3141"/>
    <w:rsid w:val="00AD6CAD"/>
    <w:rsid w:val="00AE5CD8"/>
    <w:rsid w:val="00AE5E4C"/>
    <w:rsid w:val="00AF59BA"/>
    <w:rsid w:val="00B02722"/>
    <w:rsid w:val="00B22C0D"/>
    <w:rsid w:val="00B3136E"/>
    <w:rsid w:val="00B43AE3"/>
    <w:rsid w:val="00B63D7B"/>
    <w:rsid w:val="00B70B1F"/>
    <w:rsid w:val="00B733A3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0299"/>
    <w:rsid w:val="00BD2ABE"/>
    <w:rsid w:val="00BD2AFB"/>
    <w:rsid w:val="00BD4450"/>
    <w:rsid w:val="00BE17C8"/>
    <w:rsid w:val="00BE6F0F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60025"/>
    <w:rsid w:val="00C732BD"/>
    <w:rsid w:val="00C7494F"/>
    <w:rsid w:val="00C812F9"/>
    <w:rsid w:val="00C821FD"/>
    <w:rsid w:val="00C8389F"/>
    <w:rsid w:val="00C84271"/>
    <w:rsid w:val="00C8715A"/>
    <w:rsid w:val="00CB2708"/>
    <w:rsid w:val="00CB29C4"/>
    <w:rsid w:val="00CD012C"/>
    <w:rsid w:val="00CD1934"/>
    <w:rsid w:val="00CD5754"/>
    <w:rsid w:val="00CE1DBA"/>
    <w:rsid w:val="00CE67A9"/>
    <w:rsid w:val="00D0028A"/>
    <w:rsid w:val="00D03B15"/>
    <w:rsid w:val="00D0701B"/>
    <w:rsid w:val="00D25FA8"/>
    <w:rsid w:val="00D26AE7"/>
    <w:rsid w:val="00D315E8"/>
    <w:rsid w:val="00D350E6"/>
    <w:rsid w:val="00D40355"/>
    <w:rsid w:val="00D451C4"/>
    <w:rsid w:val="00D45249"/>
    <w:rsid w:val="00D47251"/>
    <w:rsid w:val="00D55536"/>
    <w:rsid w:val="00D5745D"/>
    <w:rsid w:val="00D57C5A"/>
    <w:rsid w:val="00D650F0"/>
    <w:rsid w:val="00D74E71"/>
    <w:rsid w:val="00D75A4A"/>
    <w:rsid w:val="00D83B37"/>
    <w:rsid w:val="00D84D31"/>
    <w:rsid w:val="00D9173A"/>
    <w:rsid w:val="00D9306C"/>
    <w:rsid w:val="00D95D7B"/>
    <w:rsid w:val="00D95FBC"/>
    <w:rsid w:val="00DB0890"/>
    <w:rsid w:val="00DB108A"/>
    <w:rsid w:val="00DB2DCC"/>
    <w:rsid w:val="00DB4973"/>
    <w:rsid w:val="00DC261C"/>
    <w:rsid w:val="00DC4F71"/>
    <w:rsid w:val="00DC7259"/>
    <w:rsid w:val="00DE63D2"/>
    <w:rsid w:val="00DF1F82"/>
    <w:rsid w:val="00DF3714"/>
    <w:rsid w:val="00E0166F"/>
    <w:rsid w:val="00E06567"/>
    <w:rsid w:val="00E12DF9"/>
    <w:rsid w:val="00E15D6E"/>
    <w:rsid w:val="00E44CD0"/>
    <w:rsid w:val="00E45056"/>
    <w:rsid w:val="00E47E50"/>
    <w:rsid w:val="00E71D52"/>
    <w:rsid w:val="00E93D92"/>
    <w:rsid w:val="00E955D6"/>
    <w:rsid w:val="00EC2213"/>
    <w:rsid w:val="00EC2937"/>
    <w:rsid w:val="00EC3775"/>
    <w:rsid w:val="00EC4729"/>
    <w:rsid w:val="00EC7879"/>
    <w:rsid w:val="00F143F5"/>
    <w:rsid w:val="00F2757A"/>
    <w:rsid w:val="00F43E88"/>
    <w:rsid w:val="00F44299"/>
    <w:rsid w:val="00F46229"/>
    <w:rsid w:val="00F472F4"/>
    <w:rsid w:val="00F51CBB"/>
    <w:rsid w:val="00F53441"/>
    <w:rsid w:val="00F53659"/>
    <w:rsid w:val="00F55F0A"/>
    <w:rsid w:val="00F650C8"/>
    <w:rsid w:val="00F651EE"/>
    <w:rsid w:val="00F927EB"/>
    <w:rsid w:val="00F94BDC"/>
    <w:rsid w:val="00F96576"/>
    <w:rsid w:val="00F9767F"/>
    <w:rsid w:val="00FA0A85"/>
    <w:rsid w:val="00FA0CE0"/>
    <w:rsid w:val="00FA1947"/>
    <w:rsid w:val="00FA5828"/>
    <w:rsid w:val="00FB4809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801"/>
  <w15:docId w15:val="{2E928EEE-42F9-44CC-9CB8-F2FCC904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  <w:style w:type="character" w:styleId="af">
    <w:name w:val="Emphasis"/>
    <w:basedOn w:val="a0"/>
    <w:uiPriority w:val="20"/>
    <w:qFormat/>
    <w:rsid w:val="008375FE"/>
    <w:rPr>
      <w:i/>
      <w:iCs/>
    </w:rPr>
  </w:style>
  <w:style w:type="paragraph" w:styleId="af0">
    <w:name w:val="No Spacing"/>
    <w:uiPriority w:val="1"/>
    <w:qFormat/>
    <w:rsid w:val="008D5B5E"/>
    <w:pPr>
      <w:spacing w:line="240" w:lineRule="auto"/>
    </w:pPr>
  </w:style>
  <w:style w:type="paragraph" w:styleId="af1">
    <w:name w:val="Plain Text"/>
    <w:basedOn w:val="a"/>
    <w:link w:val="af2"/>
    <w:uiPriority w:val="99"/>
    <w:unhideWhenUsed/>
    <w:rsid w:val="008C6256"/>
    <w:pPr>
      <w:spacing w:line="240" w:lineRule="auto"/>
    </w:pPr>
    <w:rPr>
      <w:rFonts w:ascii="Calibri" w:eastAsiaTheme="minorHAnsi" w:hAnsi="Calibri" w:cstheme="minorBidi"/>
      <w:szCs w:val="21"/>
      <w:lang w:val="ru-RU" w:eastAsia="en-US"/>
    </w:rPr>
  </w:style>
  <w:style w:type="character" w:customStyle="1" w:styleId="af2">
    <w:name w:val="Текст Знак"/>
    <w:basedOn w:val="a0"/>
    <w:link w:val="af1"/>
    <w:uiPriority w:val="99"/>
    <w:rsid w:val="008C6256"/>
    <w:rPr>
      <w:rFonts w:ascii="Calibri" w:eastAsiaTheme="minorHAnsi" w:hAnsi="Calibri" w:cstheme="minorBidi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B57163-014D-4F34-BC7F-4610994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21054</Words>
  <Characters>120014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Валерьевна</dc:creator>
  <cp:keywords/>
  <dc:description/>
  <cp:lastModifiedBy>Коренева Елизавета Александровна</cp:lastModifiedBy>
  <cp:revision>3</cp:revision>
  <cp:lastPrinted>2025-12-16T10:22:00Z</cp:lastPrinted>
  <dcterms:created xsi:type="dcterms:W3CDTF">2025-12-18T14:31:00Z</dcterms:created>
  <dcterms:modified xsi:type="dcterms:W3CDTF">2025-12-19T12:48:00Z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